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43802130"/>
    <w:bookmarkEnd w:id="0"/>
    <w:p w:rsidR="002D7BCC" w:rsidRDefault="008E23F3" w:rsidP="00754C24">
      <w:pPr>
        <w:ind w:left="-567" w:right="-284"/>
        <w:jc w:val="center"/>
        <w:rPr>
          <w:rFonts w:ascii="Times New Roman" w:hAnsi="Times New Roman" w:cs="Times New Roman"/>
          <w:b/>
          <w:bCs/>
          <w:sz w:val="26"/>
          <w:szCs w:val="26"/>
        </w:rPr>
      </w:pPr>
      <w:r w:rsidRPr="006526DD">
        <w:object w:dxaOrig="10675" w:dyaOrig="1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724.5pt" o:ole="">
            <v:imagedata r:id="rId6" o:title=""/>
          </v:shape>
          <o:OLEObject Type="Embed" ProgID="Word.Document.12" ShapeID="_x0000_i1025" DrawAspect="Content" ObjectID="_1800443617" r:id="rId7">
            <o:FieldCodes>\s</o:FieldCodes>
          </o:OLEObject>
        </w:object>
      </w:r>
      <w:r w:rsidR="00825BF6">
        <w:t xml:space="preserve">  </w:t>
      </w:r>
      <w:r w:rsidR="00535E10">
        <w:rPr>
          <w:rFonts w:ascii="Times New Roman" w:hAnsi="Times New Roman" w:cs="Times New Roman"/>
          <w:b/>
          <w:bCs/>
          <w:sz w:val="26"/>
          <w:szCs w:val="26"/>
        </w:rPr>
        <w:t xml:space="preserve">  </w:t>
      </w:r>
      <w:r w:rsidR="002D7BCC">
        <w:rPr>
          <w:rFonts w:ascii="Times New Roman" w:hAnsi="Times New Roman" w:cs="Times New Roman"/>
          <w:b/>
          <w:bCs/>
          <w:sz w:val="26"/>
          <w:szCs w:val="26"/>
        </w:rPr>
        <w:t xml:space="preserve">   </w:t>
      </w:r>
    </w:p>
    <w:p w:rsidR="00156C0C" w:rsidRDefault="008C3B1B" w:rsidP="00E06C3C">
      <w:pPr>
        <w:spacing w:after="0" w:line="240" w:lineRule="auto"/>
        <w:ind w:left="-567" w:right="-284"/>
        <w:rPr>
          <w:rFonts w:ascii="Times New Roman" w:hAnsi="Times New Roman" w:cs="Times New Roman"/>
          <w:b/>
          <w:bCs/>
          <w:sz w:val="26"/>
          <w:szCs w:val="26"/>
        </w:rPr>
      </w:pPr>
      <w:r>
        <w:rPr>
          <w:rFonts w:ascii="Times New Roman" w:hAnsi="Times New Roman" w:cs="Times New Roman"/>
          <w:b/>
          <w:bCs/>
          <w:sz w:val="26"/>
          <w:szCs w:val="26"/>
        </w:rPr>
        <w:t xml:space="preserve">        </w:t>
      </w:r>
    </w:p>
    <w:p w:rsidR="00156C0C" w:rsidRDefault="00156C0C" w:rsidP="00E06C3C">
      <w:pPr>
        <w:spacing w:after="0" w:line="240" w:lineRule="auto"/>
        <w:ind w:left="-567" w:right="-284"/>
        <w:rPr>
          <w:rFonts w:ascii="Times New Roman" w:hAnsi="Times New Roman" w:cs="Times New Roman"/>
          <w:b/>
          <w:bCs/>
          <w:sz w:val="26"/>
          <w:szCs w:val="26"/>
        </w:rPr>
      </w:pPr>
    </w:p>
    <w:p w:rsidR="00235EB8" w:rsidRDefault="008C3B1B" w:rsidP="00E06C3C">
      <w:pPr>
        <w:spacing w:after="0" w:line="240" w:lineRule="auto"/>
        <w:ind w:left="-567" w:right="-284"/>
      </w:pPr>
      <w:r>
        <w:rPr>
          <w:rFonts w:ascii="Times New Roman" w:hAnsi="Times New Roman" w:cs="Times New Roman"/>
          <w:b/>
          <w:bCs/>
          <w:sz w:val="26"/>
          <w:szCs w:val="26"/>
        </w:rPr>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sidR="006526DD" w:rsidRPr="006526DD">
        <w:rPr>
          <w:rFonts w:ascii="Times New Roman" w:eastAsia="Lucida Sans Unicode" w:hAnsi="Times New Roman" w:cs="Mangal"/>
          <w:b/>
          <w:bCs/>
          <w:kern w:val="2"/>
          <w:sz w:val="26"/>
          <w:szCs w:val="26"/>
          <w:lang w:eastAsia="hi-IN" w:bidi="hi-IN"/>
        </w:rPr>
        <w:t>предоставлении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не применимо, т. к. заявление не требуется, поскольку</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 услуги за отдельную плату заемщику ломбардом не предлагаются.</w:t>
      </w:r>
      <w:r w:rsidR="00E51970">
        <w:t xml:space="preserve">  </w:t>
      </w:r>
    </w:p>
    <w:p w:rsidR="00E51970" w:rsidRDefault="00235EB8" w:rsidP="00E06C3C">
      <w:pPr>
        <w:spacing w:after="0" w:line="240" w:lineRule="auto"/>
        <w:ind w:left="-567" w:right="-284"/>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rsidR="00E06C3C" w:rsidRDefault="00E06C3C" w:rsidP="00E06C3C">
      <w:pPr>
        <w:spacing w:after="0" w:line="240" w:lineRule="auto"/>
        <w:ind w:left="-567" w:right="-284"/>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rsidR="0026481E" w:rsidRPr="00235EB8" w:rsidRDefault="00E06C3C" w:rsidP="00E06C3C">
      <w:pPr>
        <w:spacing w:after="0" w:line="240" w:lineRule="auto"/>
        <w:ind w:left="-567" w:right="-284"/>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5.1.1.Сумма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r w:rsidR="00863F36">
        <w:rPr>
          <w:rFonts w:ascii="Times New Roman" w:eastAsia="Times New Roman" w:hAnsi="Times New Roman" w:cs="Times New Roman"/>
          <w:kern w:val="2"/>
          <w:sz w:val="26"/>
          <w:szCs w:val="20"/>
          <w:lang w:eastAsia="ar-SA"/>
        </w:rPr>
        <w:t xml:space="preserve"> Договор потребительского кредита (займа) предусматривает право Заемщика на неоднократную пролонгацию договора.</w:t>
      </w:r>
    </w:p>
    <w:p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5.3 Льготный срок, в течение которого ломбард не вправе реализовывать предмет залога - один месяц после истечения установленной даты возврата займа указанной в залоговом билете.</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6. Валюты, в которых предоставляется потребительский займ.</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462C97">
        <w:rPr>
          <w:rFonts w:ascii="Times New Roman" w:eastAsia="Times New Roman" w:hAnsi="Times New Roman" w:cs="Times New Roman"/>
          <w:kern w:val="2"/>
          <w:sz w:val="26"/>
          <w:szCs w:val="20"/>
          <w:lang w:eastAsia="ar-SA"/>
        </w:rPr>
        <w:t>36,50</w:t>
      </w:r>
      <w:r w:rsidR="00D60B67">
        <w:rPr>
          <w:rFonts w:ascii="Times New Roman" w:eastAsia="Times New Roman" w:hAnsi="Times New Roman" w:cs="Times New Roman"/>
          <w:kern w:val="2"/>
          <w:sz w:val="26"/>
          <w:szCs w:val="20"/>
          <w:lang w:eastAsia="ar-SA"/>
        </w:rPr>
        <w:t>0</w:t>
      </w:r>
      <w:r w:rsidRPr="006526DD">
        <w:rPr>
          <w:rFonts w:ascii="Times New Roman" w:eastAsia="Times New Roman" w:hAnsi="Times New Roman" w:cs="Times New Roman"/>
          <w:kern w:val="2"/>
          <w:sz w:val="26"/>
          <w:szCs w:val="20"/>
          <w:lang w:eastAsia="ar-SA"/>
        </w:rPr>
        <w:t xml:space="preserve"> % до </w:t>
      </w:r>
      <w:r w:rsidR="001C4363">
        <w:rPr>
          <w:rFonts w:ascii="Times New Roman" w:eastAsia="Times New Roman" w:hAnsi="Times New Roman" w:cs="Times New Roman"/>
          <w:kern w:val="2"/>
          <w:sz w:val="26"/>
          <w:szCs w:val="20"/>
          <w:lang w:eastAsia="ar-SA"/>
        </w:rPr>
        <w:t>1</w:t>
      </w:r>
      <w:r w:rsidR="008E23F3">
        <w:rPr>
          <w:rFonts w:ascii="Times New Roman" w:eastAsia="Times New Roman" w:hAnsi="Times New Roman" w:cs="Times New Roman"/>
          <w:kern w:val="2"/>
          <w:sz w:val="26"/>
          <w:szCs w:val="20"/>
          <w:lang w:eastAsia="ar-SA"/>
        </w:rPr>
        <w:t>39</w:t>
      </w:r>
      <w:r w:rsidR="001C4363">
        <w:rPr>
          <w:rFonts w:ascii="Times New Roman" w:eastAsia="Times New Roman" w:hAnsi="Times New Roman" w:cs="Times New Roman"/>
          <w:kern w:val="2"/>
          <w:sz w:val="26"/>
          <w:szCs w:val="20"/>
          <w:lang w:eastAsia="ar-SA"/>
        </w:rPr>
        <w:t>,</w:t>
      </w:r>
      <w:r w:rsidR="008E23F3">
        <w:rPr>
          <w:rFonts w:ascii="Times New Roman" w:eastAsia="Times New Roman" w:hAnsi="Times New Roman" w:cs="Times New Roman"/>
          <w:kern w:val="2"/>
          <w:sz w:val="26"/>
          <w:szCs w:val="20"/>
          <w:lang w:eastAsia="ar-SA"/>
        </w:rPr>
        <w:t>795</w:t>
      </w:r>
      <w:r w:rsidRPr="006526DD">
        <w:rPr>
          <w:rFonts w:ascii="Times New Roman" w:eastAsia="Times New Roman" w:hAnsi="Times New Roman" w:cs="Times New Roman"/>
          <w:kern w:val="2"/>
          <w:sz w:val="26"/>
          <w:szCs w:val="20"/>
          <w:lang w:eastAsia="ar-SA"/>
        </w:rPr>
        <w:t>% год</w:t>
      </w:r>
      <w:r w:rsidR="00D60B67">
        <w:rPr>
          <w:rFonts w:ascii="Times New Roman" w:eastAsia="Times New Roman" w:hAnsi="Times New Roman" w:cs="Times New Roman"/>
          <w:kern w:val="2"/>
          <w:sz w:val="26"/>
          <w:szCs w:val="20"/>
          <w:lang w:eastAsia="ar-SA"/>
        </w:rPr>
        <w:t>овых, что соответствует от 0,100</w:t>
      </w:r>
      <w:r w:rsidRPr="006526DD">
        <w:rPr>
          <w:rFonts w:ascii="Times New Roman" w:eastAsia="Times New Roman" w:hAnsi="Times New Roman" w:cs="Times New Roman"/>
          <w:kern w:val="2"/>
          <w:sz w:val="26"/>
          <w:szCs w:val="20"/>
          <w:lang w:eastAsia="ar-SA"/>
        </w:rPr>
        <w:t xml:space="preserve"> % до 0,</w:t>
      </w:r>
      <w:r w:rsidR="0000490C">
        <w:rPr>
          <w:rFonts w:ascii="Times New Roman" w:eastAsia="Times New Roman" w:hAnsi="Times New Roman" w:cs="Times New Roman"/>
          <w:kern w:val="2"/>
          <w:sz w:val="26"/>
          <w:szCs w:val="20"/>
          <w:lang w:eastAsia="ar-SA"/>
        </w:rPr>
        <w:t>3</w:t>
      </w:r>
      <w:r w:rsidR="008E23F3">
        <w:rPr>
          <w:rFonts w:ascii="Times New Roman" w:eastAsia="Times New Roman" w:hAnsi="Times New Roman" w:cs="Times New Roman"/>
          <w:kern w:val="2"/>
          <w:sz w:val="26"/>
          <w:szCs w:val="20"/>
          <w:lang w:eastAsia="ar-SA"/>
        </w:rPr>
        <w:t>83</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Style w:val="TableNormal"/>
        <w:tblW w:w="11199" w:type="dxa"/>
        <w:tblInd w:w="-1416" w:type="dxa"/>
        <w:tblBorders>
          <w:top w:val="single" w:sz="5" w:space="0" w:color="151616"/>
          <w:left w:val="single" w:sz="5" w:space="0" w:color="151616"/>
          <w:bottom w:val="single" w:sz="5" w:space="0" w:color="151616"/>
          <w:right w:val="single" w:sz="5" w:space="0" w:color="151616"/>
          <w:insideH w:val="single" w:sz="5" w:space="0" w:color="151616"/>
          <w:insideV w:val="single" w:sz="5" w:space="0" w:color="151616"/>
        </w:tblBorders>
        <w:tblLayout w:type="fixed"/>
        <w:tblLook w:val="01E0" w:firstRow="1" w:lastRow="1" w:firstColumn="1" w:lastColumn="1" w:noHBand="0" w:noVBand="0"/>
      </w:tblPr>
      <w:tblGrid>
        <w:gridCol w:w="3967"/>
        <w:gridCol w:w="2550"/>
        <w:gridCol w:w="1842"/>
        <w:gridCol w:w="2840"/>
      </w:tblGrid>
      <w:tr w:rsidR="00516576" w:rsidRPr="00414EFE" w:rsidTr="001C1EE5">
        <w:trPr>
          <w:trHeight w:hRule="exact" w:val="399"/>
        </w:trPr>
        <w:tc>
          <w:tcPr>
            <w:tcW w:w="3967" w:type="dxa"/>
            <w:tcBorders>
              <w:top w:val="single" w:sz="4" w:space="0" w:color="auto"/>
              <w:left w:val="single" w:sz="4" w:space="0" w:color="auto"/>
              <w:bottom w:val="nil"/>
              <w:right w:val="single" w:sz="4" w:space="0" w:color="auto"/>
            </w:tcBorders>
            <w:shd w:val="clear" w:color="auto" w:fill="FFFFFF" w:themeFill="background1"/>
          </w:tcPr>
          <w:p w:rsidR="00516576" w:rsidRPr="00AB4226" w:rsidRDefault="003324D5" w:rsidP="002D5DDF">
            <w:pPr>
              <w:pStyle w:val="a9"/>
              <w:rPr>
                <w:rFonts w:ascii="Times New Roman" w:hAnsi="Times New Roman" w:cs="Times New Roman"/>
                <w:b/>
                <w:sz w:val="28"/>
                <w:szCs w:val="28"/>
              </w:rPr>
            </w:pPr>
            <w:r w:rsidRPr="00516576">
              <w:rPr>
                <w:rFonts w:ascii="Times New Roman" w:eastAsia="Times New Roman" w:hAnsi="Times New Roman" w:cs="Times New Roman"/>
                <w:b/>
                <w:sz w:val="28"/>
                <w:lang w:val="ru-RU"/>
              </w:rPr>
              <w:t>Процентные</w:t>
            </w:r>
            <w:r w:rsidRPr="00AB4226">
              <w:rPr>
                <w:rFonts w:ascii="Times New Roman" w:hAnsi="Times New Roman" w:cs="Times New Roman"/>
                <w:b/>
                <w:sz w:val="28"/>
                <w:szCs w:val="28"/>
                <w:lang w:val="ru-RU"/>
              </w:rPr>
              <w:t xml:space="preserve"> </w:t>
            </w:r>
            <w:r w:rsidR="00516576" w:rsidRPr="00AB4226">
              <w:rPr>
                <w:rFonts w:ascii="Times New Roman" w:hAnsi="Times New Roman" w:cs="Times New Roman"/>
                <w:b/>
                <w:sz w:val="28"/>
                <w:szCs w:val="28"/>
                <w:lang w:val="ru-RU"/>
              </w:rPr>
              <w:t>ставки</w:t>
            </w:r>
            <w:r w:rsidR="002D5DDF">
              <w:rPr>
                <w:rFonts w:ascii="Times New Roman" w:eastAsia="Times New Roman" w:hAnsi="Times New Roman" w:cs="Times New Roman"/>
                <w:b/>
                <w:sz w:val="28"/>
                <w:lang w:val="ru-RU"/>
              </w:rPr>
              <w:t xml:space="preserve"> в месяц</w:t>
            </w:r>
          </w:p>
          <w:p w:rsidR="00516576" w:rsidRDefault="00516576" w:rsidP="003324D5">
            <w:pPr>
              <w:spacing w:before="15"/>
              <w:ind w:left="63" w:right="63"/>
              <w:jc w:val="center"/>
              <w:rPr>
                <w:rFonts w:ascii="Times New Roman" w:eastAsia="Times New Roman" w:hAnsi="Times New Roman" w:cs="Times New Roman"/>
                <w:b/>
                <w:sz w:val="28"/>
              </w:rPr>
            </w:pPr>
          </w:p>
          <w:p w:rsidR="00516576" w:rsidRDefault="00516576" w:rsidP="003324D5">
            <w:pPr>
              <w:spacing w:before="15"/>
              <w:ind w:left="63" w:right="63"/>
              <w:jc w:val="center"/>
              <w:rPr>
                <w:rFonts w:ascii="Times New Roman" w:eastAsia="Times New Roman" w:hAnsi="Times New Roman" w:cs="Times New Roman"/>
                <w:b/>
                <w:sz w:val="28"/>
              </w:rPr>
            </w:pPr>
          </w:p>
          <w:p w:rsidR="00516576" w:rsidRPr="00414EFE" w:rsidRDefault="00516576" w:rsidP="003324D5">
            <w:pPr>
              <w:spacing w:before="15"/>
              <w:ind w:left="63" w:right="63"/>
              <w:jc w:val="center"/>
              <w:rPr>
                <w:rFonts w:ascii="Times New Roman" w:eastAsia="Times New Roman" w:hAnsi="Times New Roman" w:cs="Times New Roman"/>
                <w:b/>
                <w:sz w:val="28"/>
              </w:rPr>
            </w:pPr>
          </w:p>
        </w:tc>
        <w:tc>
          <w:tcPr>
            <w:tcW w:w="2550" w:type="dxa"/>
            <w:tcBorders>
              <w:top w:val="single" w:sz="4" w:space="0" w:color="auto"/>
              <w:left w:val="single" w:sz="4" w:space="0" w:color="auto"/>
              <w:bottom w:val="nil"/>
              <w:right w:val="single" w:sz="4" w:space="0" w:color="auto"/>
            </w:tcBorders>
            <w:shd w:val="clear" w:color="auto" w:fill="FFFFFF" w:themeFill="background1"/>
          </w:tcPr>
          <w:p w:rsidR="00516576" w:rsidRPr="00516576" w:rsidRDefault="00516576" w:rsidP="0066128E">
            <w:pPr>
              <w:spacing w:before="15"/>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Сумма займа,</w:t>
            </w:r>
            <w:r w:rsidR="0066128E">
              <w:rPr>
                <w:rFonts w:ascii="Times New Roman" w:eastAsia="Times New Roman" w:hAnsi="Times New Roman" w:cs="Times New Roman"/>
                <w:b/>
                <w:sz w:val="28"/>
                <w:lang w:val="ru-RU"/>
              </w:rPr>
              <w:t xml:space="preserve"> руб.</w:t>
            </w:r>
          </w:p>
        </w:tc>
        <w:tc>
          <w:tcPr>
            <w:tcW w:w="1842" w:type="dxa"/>
            <w:tcBorders>
              <w:top w:val="single" w:sz="4" w:space="0" w:color="auto"/>
              <w:left w:val="single" w:sz="4" w:space="0" w:color="auto"/>
              <w:bottom w:val="nil"/>
              <w:right w:val="single" w:sz="4" w:space="0" w:color="auto"/>
            </w:tcBorders>
            <w:shd w:val="clear" w:color="auto" w:fill="FFFFFF" w:themeFill="background1"/>
          </w:tcPr>
          <w:p w:rsidR="00516576" w:rsidRPr="0066128E" w:rsidRDefault="0066128E" w:rsidP="0066128E">
            <w:pPr>
              <w:spacing w:before="15"/>
              <w:rPr>
                <w:rFonts w:ascii="Times New Roman" w:eastAsia="Times New Roman" w:hAnsi="Times New Roman" w:cs="Times New Roman"/>
                <w:b/>
                <w:sz w:val="24"/>
                <w:szCs w:val="24"/>
                <w:lang w:val="ru-RU"/>
              </w:rPr>
            </w:pPr>
            <w:r w:rsidRPr="0066128E">
              <w:rPr>
                <w:rFonts w:ascii="Times New Roman" w:eastAsia="Times New Roman" w:hAnsi="Times New Roman" w:cs="Times New Roman"/>
                <w:b/>
                <w:sz w:val="24"/>
                <w:szCs w:val="24"/>
                <w:lang w:val="ru-RU"/>
              </w:rPr>
              <w:t xml:space="preserve">% ставки </w:t>
            </w:r>
            <w:r>
              <w:rPr>
                <w:rFonts w:ascii="Times New Roman" w:eastAsia="Times New Roman" w:hAnsi="Times New Roman" w:cs="Times New Roman"/>
                <w:b/>
                <w:sz w:val="24"/>
                <w:szCs w:val="24"/>
                <w:lang w:val="ru-RU"/>
              </w:rPr>
              <w:t>в год</w:t>
            </w:r>
          </w:p>
        </w:tc>
        <w:tc>
          <w:tcPr>
            <w:tcW w:w="2840" w:type="dxa"/>
            <w:tcBorders>
              <w:top w:val="single" w:sz="4" w:space="0" w:color="auto"/>
              <w:left w:val="single" w:sz="4" w:space="0" w:color="auto"/>
              <w:bottom w:val="nil"/>
              <w:right w:val="single" w:sz="4" w:space="0" w:color="auto"/>
            </w:tcBorders>
            <w:shd w:val="clear" w:color="auto" w:fill="FFFFFF" w:themeFill="background1"/>
          </w:tcPr>
          <w:p w:rsidR="00516576" w:rsidRPr="00414EFE" w:rsidRDefault="00516576" w:rsidP="00414EFE">
            <w:pPr>
              <w:spacing w:before="15"/>
              <w:ind w:left="395" w:right="395"/>
              <w:jc w:val="center"/>
              <w:rPr>
                <w:rFonts w:ascii="Times New Roman" w:eastAsia="Times New Roman" w:hAnsi="Times New Roman" w:cs="Times New Roman"/>
                <w:b/>
                <w:sz w:val="28"/>
              </w:rPr>
            </w:pPr>
            <w:r w:rsidRPr="00414EFE">
              <w:rPr>
                <w:rFonts w:ascii="Times New Roman" w:eastAsia="Times New Roman" w:hAnsi="Times New Roman" w:cs="Times New Roman"/>
                <w:b/>
                <w:sz w:val="28"/>
              </w:rPr>
              <w:t>С 1-го по 62* день</w:t>
            </w:r>
          </w:p>
        </w:tc>
      </w:tr>
      <w:tr w:rsidR="00516576" w:rsidRPr="00D658D2" w:rsidTr="001C1EE5">
        <w:trPr>
          <w:trHeight w:hRule="exact" w:val="487"/>
        </w:trPr>
        <w:tc>
          <w:tcPr>
            <w:tcW w:w="3967" w:type="dxa"/>
            <w:tcBorders>
              <w:top w:val="nil"/>
              <w:left w:val="single" w:sz="4" w:space="0" w:color="auto"/>
              <w:bottom w:val="single" w:sz="4" w:space="0" w:color="auto"/>
              <w:right w:val="single" w:sz="4" w:space="0" w:color="auto"/>
            </w:tcBorders>
            <w:shd w:val="clear" w:color="auto" w:fill="FFFFFF" w:themeFill="background1"/>
          </w:tcPr>
          <w:p w:rsidR="00516576" w:rsidRPr="00B328DD" w:rsidRDefault="00516576" w:rsidP="002D5DDF">
            <w:pPr>
              <w:spacing w:before="15"/>
              <w:ind w:right="63"/>
              <w:rPr>
                <w:rFonts w:ascii="Times New Roman" w:eastAsia="Times New Roman" w:hAnsi="Times New Roman" w:cs="Times New Roman"/>
                <w:b/>
                <w:sz w:val="28"/>
                <w:lang w:val="ru-RU"/>
              </w:rPr>
            </w:pPr>
          </w:p>
        </w:tc>
        <w:tc>
          <w:tcPr>
            <w:tcW w:w="2550"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516576" w:rsidP="003324D5">
            <w:pPr>
              <w:spacing w:before="15"/>
              <w:jc w:val="center"/>
              <w:rPr>
                <w:rFonts w:ascii="Times New Roman" w:eastAsia="Times New Roman" w:hAnsi="Times New Roman" w:cs="Times New Roman"/>
                <w:b/>
                <w:sz w:val="28"/>
                <w:lang w:val="ru-RU"/>
              </w:rPr>
            </w:pPr>
          </w:p>
        </w:tc>
        <w:tc>
          <w:tcPr>
            <w:tcW w:w="1842" w:type="dxa"/>
            <w:tcBorders>
              <w:top w:val="nil"/>
              <w:left w:val="single" w:sz="4" w:space="0" w:color="auto"/>
              <w:bottom w:val="single" w:sz="4" w:space="0" w:color="auto"/>
              <w:right w:val="single" w:sz="4" w:space="0" w:color="auto"/>
            </w:tcBorders>
            <w:shd w:val="clear" w:color="auto" w:fill="FFFFFF" w:themeFill="background1"/>
          </w:tcPr>
          <w:p w:rsidR="00516576" w:rsidRPr="0066128E" w:rsidRDefault="00516576" w:rsidP="0066128E">
            <w:pPr>
              <w:spacing w:before="15"/>
              <w:rPr>
                <w:rFonts w:ascii="Times New Roman" w:eastAsia="Times New Roman" w:hAnsi="Times New Roman" w:cs="Times New Roman"/>
                <w:b/>
                <w:sz w:val="24"/>
                <w:szCs w:val="24"/>
              </w:rPr>
            </w:pPr>
          </w:p>
        </w:tc>
        <w:tc>
          <w:tcPr>
            <w:tcW w:w="2840" w:type="dxa"/>
            <w:tcBorders>
              <w:top w:val="nil"/>
              <w:left w:val="single" w:sz="4" w:space="0" w:color="auto"/>
              <w:bottom w:val="single" w:sz="4" w:space="0" w:color="auto"/>
              <w:right w:val="single" w:sz="4" w:space="0" w:color="auto"/>
            </w:tcBorders>
            <w:shd w:val="clear" w:color="auto" w:fill="FFFFFF" w:themeFill="background1"/>
          </w:tcPr>
          <w:p w:rsidR="00516576" w:rsidRPr="00516576" w:rsidRDefault="00516576" w:rsidP="00414EFE">
            <w:pPr>
              <w:spacing w:before="15"/>
              <w:ind w:left="395" w:right="395"/>
              <w:jc w:val="center"/>
              <w:rPr>
                <w:rFonts w:ascii="Times New Roman" w:eastAsia="Times New Roman" w:hAnsi="Times New Roman" w:cs="Times New Roman"/>
                <w:b/>
                <w:sz w:val="28"/>
                <w:lang w:val="ru-RU"/>
              </w:rPr>
            </w:pPr>
          </w:p>
        </w:tc>
      </w:tr>
      <w:tr w:rsidR="00516576" w:rsidRPr="00414EFE" w:rsidTr="001C1EE5">
        <w:trPr>
          <w:trHeight w:hRule="exact" w:val="355"/>
        </w:trPr>
        <w:tc>
          <w:tcPr>
            <w:tcW w:w="3967" w:type="dxa"/>
            <w:tcBorders>
              <w:top w:val="single" w:sz="4" w:space="0" w:color="auto"/>
              <w:right w:val="single" w:sz="4" w:space="0" w:color="auto"/>
            </w:tcBorders>
          </w:tcPr>
          <w:p w:rsidR="00516576" w:rsidRPr="001B77A4" w:rsidRDefault="00194472" w:rsidP="008E23F3">
            <w:pPr>
              <w:spacing w:line="318" w:lineRule="exact"/>
              <w:ind w:left="63" w:right="63"/>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151616"/>
                <w:sz w:val="28"/>
                <w:szCs w:val="28"/>
                <w:lang w:val="ru-RU"/>
              </w:rPr>
              <w:t xml:space="preserve">                 </w:t>
            </w:r>
            <w:r w:rsidR="001C4363">
              <w:rPr>
                <w:rFonts w:ascii="Times New Roman" w:eastAsia="Times New Roman" w:hAnsi="Times New Roman" w:cs="Times New Roman"/>
                <w:color w:val="151616"/>
                <w:sz w:val="28"/>
                <w:szCs w:val="28"/>
                <w:lang w:val="ru-RU"/>
              </w:rPr>
              <w:t>1</w:t>
            </w:r>
            <w:r w:rsidR="008E23F3">
              <w:rPr>
                <w:rFonts w:ascii="Times New Roman" w:eastAsia="Times New Roman" w:hAnsi="Times New Roman" w:cs="Times New Roman"/>
                <w:color w:val="151616"/>
                <w:sz w:val="28"/>
                <w:szCs w:val="28"/>
                <w:lang w:val="ru-RU"/>
              </w:rPr>
              <w:t>1</w:t>
            </w:r>
            <w:r w:rsidR="001C4363">
              <w:rPr>
                <w:rFonts w:ascii="Times New Roman" w:eastAsia="Times New Roman" w:hAnsi="Times New Roman" w:cs="Times New Roman"/>
                <w:color w:val="151616"/>
                <w:sz w:val="28"/>
                <w:szCs w:val="28"/>
                <w:lang w:val="ru-RU"/>
              </w:rPr>
              <w:t>,5</w:t>
            </w:r>
            <w:r w:rsidR="00516576" w:rsidRPr="001B77A4">
              <w:rPr>
                <w:rFonts w:ascii="Times New Roman" w:eastAsia="Times New Roman" w:hAnsi="Times New Roman" w:cs="Times New Roman"/>
                <w:color w:val="151616"/>
                <w:sz w:val="28"/>
                <w:szCs w:val="28"/>
                <w:lang w:val="ru-RU"/>
              </w:rPr>
              <w:t>%</w:t>
            </w:r>
            <w:r w:rsidR="00451914" w:rsidRPr="001B77A4">
              <w:rPr>
                <w:rFonts w:ascii="Times New Roman" w:eastAsia="Times New Roman" w:hAnsi="Times New Roman" w:cs="Times New Roman"/>
                <w:color w:val="151616"/>
                <w:sz w:val="28"/>
                <w:szCs w:val="28"/>
                <w:lang w:val="ru-RU"/>
              </w:rPr>
              <w:t xml:space="preserve"> (базовая)</w:t>
            </w:r>
          </w:p>
        </w:tc>
        <w:tc>
          <w:tcPr>
            <w:tcW w:w="2550" w:type="dxa"/>
            <w:tcBorders>
              <w:top w:val="single" w:sz="4" w:space="0" w:color="auto"/>
              <w:left w:val="single" w:sz="4" w:space="0" w:color="auto"/>
              <w:bottom w:val="single" w:sz="4" w:space="0" w:color="auto"/>
              <w:right w:val="single" w:sz="4" w:space="0" w:color="auto"/>
            </w:tcBorders>
          </w:tcPr>
          <w:p w:rsidR="00516576" w:rsidRPr="00414EFE" w:rsidRDefault="0000490C" w:rsidP="001C1EE5">
            <w:pPr>
              <w:tabs>
                <w:tab w:val="left" w:pos="1605"/>
                <w:tab w:val="center" w:pos="2235"/>
              </w:tabs>
              <w:spacing w:line="31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 150 </w:t>
            </w:r>
            <w:r w:rsidR="00F86025">
              <w:rPr>
                <w:rFonts w:ascii="Times New Roman" w:eastAsia="Times New Roman" w:hAnsi="Times New Roman" w:cs="Times New Roman"/>
                <w:sz w:val="28"/>
                <w:lang w:val="ru-RU"/>
              </w:rPr>
              <w:t xml:space="preserve">до </w:t>
            </w:r>
            <w:r w:rsidR="001C1EE5">
              <w:rPr>
                <w:rFonts w:ascii="Times New Roman" w:eastAsia="Times New Roman" w:hAnsi="Times New Roman" w:cs="Times New Roman"/>
                <w:sz w:val="28"/>
                <w:lang w:val="ru-RU"/>
              </w:rPr>
              <w:t>50 000</w:t>
            </w:r>
          </w:p>
        </w:tc>
        <w:tc>
          <w:tcPr>
            <w:tcW w:w="1842" w:type="dxa"/>
            <w:tcBorders>
              <w:top w:val="single" w:sz="4" w:space="0" w:color="auto"/>
              <w:left w:val="single" w:sz="4" w:space="0" w:color="auto"/>
              <w:bottom w:val="single" w:sz="4" w:space="0" w:color="auto"/>
              <w:right w:val="single" w:sz="4" w:space="0" w:color="auto"/>
            </w:tcBorders>
          </w:tcPr>
          <w:p w:rsidR="00516576" w:rsidRPr="000D0A3F" w:rsidRDefault="007076C3" w:rsidP="008E23F3">
            <w:pPr>
              <w:tabs>
                <w:tab w:val="left" w:pos="1605"/>
                <w:tab w:val="center" w:pos="2235"/>
              </w:tabs>
              <w:spacing w:line="318" w:lineRule="exact"/>
              <w:rPr>
                <w:rFonts w:ascii="Times New Roman" w:eastAsia="Times New Roman" w:hAnsi="Times New Roman" w:cs="Times New Roman"/>
                <w:sz w:val="28"/>
                <w:szCs w:val="28"/>
              </w:rPr>
            </w:pPr>
            <w:r>
              <w:rPr>
                <w:rFonts w:ascii="Times New Roman" w:eastAsia="Times New Roman" w:hAnsi="Times New Roman" w:cs="Times New Roman"/>
                <w:color w:val="151616"/>
                <w:sz w:val="28"/>
                <w:szCs w:val="28"/>
                <w:lang w:val="ru-RU"/>
              </w:rPr>
              <w:t xml:space="preserve">    </w:t>
            </w:r>
            <w:r w:rsidR="008E23F3">
              <w:rPr>
                <w:rFonts w:ascii="Times New Roman" w:eastAsia="Times New Roman" w:hAnsi="Times New Roman" w:cs="Times New Roman"/>
                <w:sz w:val="28"/>
                <w:szCs w:val="28"/>
                <w:lang w:val="ru-RU"/>
              </w:rPr>
              <w:t>139,795</w:t>
            </w:r>
            <w:r w:rsidR="00183047" w:rsidRPr="000D0A3F">
              <w:rPr>
                <w:rFonts w:ascii="Times New Roman" w:eastAsia="Times New Roman" w:hAnsi="Times New Roman" w:cs="Times New Roman"/>
                <w:sz w:val="28"/>
                <w:szCs w:val="28"/>
                <w:lang w:val="ru-RU"/>
              </w:rPr>
              <w:t xml:space="preserve"> %</w:t>
            </w:r>
          </w:p>
        </w:tc>
        <w:tc>
          <w:tcPr>
            <w:tcW w:w="2840" w:type="dxa"/>
            <w:tcBorders>
              <w:top w:val="single" w:sz="4" w:space="0" w:color="auto"/>
              <w:left w:val="single" w:sz="4" w:space="0" w:color="auto"/>
            </w:tcBorders>
          </w:tcPr>
          <w:p w:rsidR="00516576" w:rsidRPr="00516576" w:rsidRDefault="00516576" w:rsidP="008E23F3">
            <w:pPr>
              <w:spacing w:line="318" w:lineRule="exact"/>
              <w:ind w:left="395" w:right="395"/>
              <w:rPr>
                <w:rFonts w:ascii="Times New Roman" w:eastAsia="Times New Roman" w:hAnsi="Times New Roman" w:cs="Times New Roman"/>
                <w:sz w:val="28"/>
                <w:lang w:val="ru-RU"/>
              </w:rPr>
            </w:pPr>
            <w:r w:rsidRPr="00516576">
              <w:rPr>
                <w:rFonts w:ascii="Times New Roman" w:eastAsia="Times New Roman" w:hAnsi="Times New Roman" w:cs="Times New Roman"/>
                <w:color w:val="151616"/>
                <w:sz w:val="28"/>
                <w:lang w:val="ru-RU"/>
              </w:rPr>
              <w:t>0,</w:t>
            </w:r>
            <w:r w:rsidR="00F94DD9">
              <w:rPr>
                <w:rFonts w:ascii="Times New Roman" w:eastAsia="Times New Roman" w:hAnsi="Times New Roman" w:cs="Times New Roman"/>
                <w:color w:val="151616"/>
                <w:sz w:val="28"/>
                <w:lang w:val="ru-RU"/>
              </w:rPr>
              <w:t>3</w:t>
            </w:r>
            <w:r w:rsidR="008E23F3">
              <w:rPr>
                <w:rFonts w:ascii="Times New Roman" w:eastAsia="Times New Roman" w:hAnsi="Times New Roman" w:cs="Times New Roman"/>
                <w:color w:val="151616"/>
                <w:sz w:val="28"/>
                <w:lang w:val="ru-RU"/>
              </w:rPr>
              <w:t>83</w:t>
            </w:r>
            <w:r w:rsidRPr="00516576">
              <w:rPr>
                <w:rFonts w:ascii="Times New Roman" w:eastAsia="Times New Roman" w:hAnsi="Times New Roman" w:cs="Times New Roman"/>
                <w:color w:val="151616"/>
                <w:sz w:val="28"/>
                <w:lang w:val="ru-RU"/>
              </w:rPr>
              <w:t xml:space="preserve"> % в день</w:t>
            </w:r>
          </w:p>
        </w:tc>
      </w:tr>
      <w:tr w:rsidR="00F36ECC" w:rsidRPr="00414EFE" w:rsidTr="001C1EE5">
        <w:trPr>
          <w:trHeight w:hRule="exact" w:val="355"/>
        </w:trPr>
        <w:tc>
          <w:tcPr>
            <w:tcW w:w="3967" w:type="dxa"/>
            <w:tcBorders>
              <w:top w:val="single" w:sz="4" w:space="0" w:color="auto"/>
              <w:right w:val="single" w:sz="4" w:space="0" w:color="auto"/>
            </w:tcBorders>
          </w:tcPr>
          <w:p w:rsidR="00F36ECC" w:rsidRPr="001B77A4" w:rsidRDefault="001C1EE5" w:rsidP="00183047">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8,8</w:t>
            </w:r>
            <w:r w:rsidR="003E0782" w:rsidRPr="001B77A4">
              <w:rPr>
                <w:rFonts w:ascii="Times New Roman" w:eastAsia="Times New Roman" w:hAnsi="Times New Roman" w:cs="Times New Roman"/>
                <w:color w:val="151616"/>
                <w:sz w:val="28"/>
                <w:szCs w:val="28"/>
                <w:lang w:val="ru-RU"/>
              </w:rPr>
              <w:t xml:space="preserve"> %</w:t>
            </w:r>
          </w:p>
        </w:tc>
        <w:tc>
          <w:tcPr>
            <w:tcW w:w="2550" w:type="dxa"/>
            <w:tcBorders>
              <w:top w:val="single" w:sz="4" w:space="0" w:color="auto"/>
              <w:left w:val="single" w:sz="4" w:space="0" w:color="auto"/>
              <w:bottom w:val="single" w:sz="4" w:space="0" w:color="auto"/>
              <w:right w:val="single" w:sz="4" w:space="0" w:color="auto"/>
            </w:tcBorders>
          </w:tcPr>
          <w:p w:rsidR="00F36ECC" w:rsidRDefault="003E0782" w:rsidP="001C1EE5">
            <w:pPr>
              <w:tabs>
                <w:tab w:val="left" w:pos="1605"/>
                <w:tab w:val="center" w:pos="2235"/>
              </w:tabs>
              <w:spacing w:line="318" w:lineRule="exact"/>
              <w:rPr>
                <w:rFonts w:ascii="Times New Roman" w:eastAsia="Times New Roman" w:hAnsi="Times New Roman" w:cs="Times New Roman"/>
                <w:sz w:val="28"/>
              </w:rPr>
            </w:pPr>
            <w:r>
              <w:rPr>
                <w:rFonts w:ascii="Times New Roman" w:eastAsia="Times New Roman" w:hAnsi="Times New Roman" w:cs="Times New Roman"/>
                <w:sz w:val="28"/>
                <w:lang w:val="ru-RU"/>
              </w:rPr>
              <w:t xml:space="preserve">от </w:t>
            </w:r>
            <w:r w:rsidR="001C1EE5">
              <w:rPr>
                <w:rFonts w:ascii="Times New Roman" w:eastAsia="Times New Roman" w:hAnsi="Times New Roman" w:cs="Times New Roman"/>
                <w:sz w:val="28"/>
                <w:lang w:val="ru-RU"/>
              </w:rPr>
              <w:t>5</w:t>
            </w:r>
            <w:r>
              <w:rPr>
                <w:rFonts w:ascii="Times New Roman" w:eastAsia="Times New Roman" w:hAnsi="Times New Roman" w:cs="Times New Roman"/>
                <w:sz w:val="28"/>
                <w:lang w:val="ru-RU"/>
              </w:rPr>
              <w:t>0 00</w:t>
            </w:r>
            <w:r w:rsidR="001C1EE5">
              <w:rPr>
                <w:rFonts w:ascii="Times New Roman" w:eastAsia="Times New Roman" w:hAnsi="Times New Roman" w:cs="Times New Roman"/>
                <w:sz w:val="28"/>
                <w:lang w:val="ru-RU"/>
              </w:rPr>
              <w:t>1</w:t>
            </w:r>
            <w:r>
              <w:rPr>
                <w:rFonts w:ascii="Times New Roman" w:eastAsia="Times New Roman" w:hAnsi="Times New Roman" w:cs="Times New Roman"/>
                <w:sz w:val="28"/>
                <w:lang w:val="ru-RU"/>
              </w:rPr>
              <w:t xml:space="preserve"> до </w:t>
            </w:r>
            <w:r w:rsidR="001C1EE5">
              <w:rPr>
                <w:rFonts w:ascii="Times New Roman" w:eastAsia="Times New Roman" w:hAnsi="Times New Roman" w:cs="Times New Roman"/>
                <w:sz w:val="28"/>
                <w:lang w:val="ru-RU"/>
              </w:rPr>
              <w:t>200 000</w:t>
            </w:r>
          </w:p>
        </w:tc>
        <w:tc>
          <w:tcPr>
            <w:tcW w:w="1842" w:type="dxa"/>
            <w:tcBorders>
              <w:top w:val="single" w:sz="4" w:space="0" w:color="auto"/>
              <w:left w:val="single" w:sz="4" w:space="0" w:color="auto"/>
              <w:bottom w:val="single" w:sz="4" w:space="0" w:color="auto"/>
              <w:right w:val="single" w:sz="4" w:space="0" w:color="auto"/>
            </w:tcBorders>
          </w:tcPr>
          <w:p w:rsidR="00F36ECC" w:rsidRPr="000D0A3F" w:rsidRDefault="007076C3" w:rsidP="00FB7362">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sz w:val="28"/>
                <w:szCs w:val="28"/>
                <w:lang w:val="ru-RU"/>
              </w:rPr>
              <w:t xml:space="preserve">    </w:t>
            </w:r>
            <w:r w:rsidR="001C1EE5">
              <w:rPr>
                <w:rFonts w:ascii="Times New Roman" w:eastAsia="Times New Roman" w:hAnsi="Times New Roman" w:cs="Times New Roman"/>
                <w:sz w:val="28"/>
                <w:szCs w:val="28"/>
                <w:lang w:val="ru-RU"/>
              </w:rPr>
              <w:t>10</w:t>
            </w:r>
            <w:r w:rsidR="00FB7362">
              <w:rPr>
                <w:rFonts w:ascii="Times New Roman" w:eastAsia="Times New Roman" w:hAnsi="Times New Roman" w:cs="Times New Roman"/>
                <w:sz w:val="28"/>
                <w:szCs w:val="28"/>
                <w:lang w:val="ru-RU"/>
              </w:rPr>
              <w:t>7</w:t>
            </w:r>
            <w:r w:rsidR="001C1EE5">
              <w:rPr>
                <w:rFonts w:ascii="Times New Roman" w:eastAsia="Times New Roman" w:hAnsi="Times New Roman" w:cs="Times New Roman"/>
                <w:sz w:val="28"/>
                <w:szCs w:val="28"/>
                <w:lang w:val="ru-RU"/>
              </w:rPr>
              <w:t>,</w:t>
            </w:r>
            <w:r w:rsidR="00FB7362">
              <w:rPr>
                <w:rFonts w:ascii="Times New Roman" w:eastAsia="Times New Roman" w:hAnsi="Times New Roman" w:cs="Times New Roman"/>
                <w:sz w:val="28"/>
                <w:szCs w:val="28"/>
                <w:lang w:val="ru-RU"/>
              </w:rPr>
              <w:t>067</w:t>
            </w:r>
            <w:r w:rsidR="001C1EE5">
              <w:rPr>
                <w:rFonts w:ascii="Times New Roman" w:eastAsia="Times New Roman" w:hAnsi="Times New Roman" w:cs="Times New Roman"/>
                <w:sz w:val="28"/>
                <w:szCs w:val="28"/>
                <w:lang w:val="ru-RU"/>
              </w:rPr>
              <w:t xml:space="preserve"> %</w:t>
            </w:r>
          </w:p>
        </w:tc>
        <w:tc>
          <w:tcPr>
            <w:tcW w:w="2840" w:type="dxa"/>
            <w:tcBorders>
              <w:top w:val="single" w:sz="4" w:space="0" w:color="auto"/>
              <w:left w:val="single" w:sz="4" w:space="0" w:color="auto"/>
            </w:tcBorders>
          </w:tcPr>
          <w:p w:rsidR="00F36ECC" w:rsidRPr="00516576" w:rsidRDefault="001C1EE5" w:rsidP="00183047">
            <w:pPr>
              <w:spacing w:line="318" w:lineRule="exact"/>
              <w:ind w:left="395" w:right="395"/>
              <w:rPr>
                <w:rFonts w:ascii="Times New Roman" w:eastAsia="Times New Roman" w:hAnsi="Times New Roman" w:cs="Times New Roman"/>
                <w:color w:val="151616"/>
                <w:sz w:val="28"/>
              </w:rPr>
            </w:pPr>
            <w:r>
              <w:rPr>
                <w:rFonts w:ascii="Times New Roman" w:eastAsia="Times New Roman" w:hAnsi="Times New Roman" w:cs="Times New Roman"/>
                <w:color w:val="151616"/>
                <w:sz w:val="28"/>
                <w:lang w:val="ru-RU"/>
              </w:rPr>
              <w:t>0,293</w:t>
            </w:r>
            <w:r w:rsidR="003E0782" w:rsidRPr="00451914">
              <w:rPr>
                <w:rFonts w:ascii="Times New Roman" w:eastAsia="Times New Roman" w:hAnsi="Times New Roman" w:cs="Times New Roman"/>
                <w:color w:val="151616"/>
                <w:sz w:val="28"/>
                <w:lang w:val="ru-RU"/>
              </w:rPr>
              <w:t>% в день</w:t>
            </w:r>
          </w:p>
        </w:tc>
      </w:tr>
      <w:tr w:rsidR="003E0782" w:rsidRPr="00414EFE" w:rsidTr="001C1EE5">
        <w:trPr>
          <w:trHeight w:hRule="exact" w:val="355"/>
        </w:trPr>
        <w:tc>
          <w:tcPr>
            <w:tcW w:w="3967" w:type="dxa"/>
            <w:tcBorders>
              <w:top w:val="single" w:sz="4" w:space="0" w:color="auto"/>
              <w:bottom w:val="single" w:sz="4" w:space="0" w:color="auto"/>
              <w:right w:val="single" w:sz="4" w:space="0" w:color="auto"/>
            </w:tcBorders>
          </w:tcPr>
          <w:p w:rsidR="003E0782" w:rsidRPr="001B77A4" w:rsidRDefault="0000490C" w:rsidP="0000490C">
            <w:pPr>
              <w:spacing w:line="318" w:lineRule="exact"/>
              <w:ind w:left="63" w:right="63"/>
              <w:jc w:val="center"/>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5</w:t>
            </w:r>
            <w:r w:rsidR="003E0782" w:rsidRPr="001B77A4">
              <w:rPr>
                <w:rFonts w:ascii="Times New Roman" w:eastAsia="Times New Roman" w:hAnsi="Times New Roman" w:cs="Times New Roman"/>
                <w:color w:val="151616"/>
                <w:sz w:val="28"/>
                <w:szCs w:val="28"/>
              </w:rPr>
              <w:t>,</w:t>
            </w:r>
            <w:r>
              <w:rPr>
                <w:rFonts w:ascii="Times New Roman" w:eastAsia="Times New Roman" w:hAnsi="Times New Roman" w:cs="Times New Roman"/>
                <w:color w:val="151616"/>
                <w:sz w:val="28"/>
                <w:szCs w:val="28"/>
                <w:lang w:val="ru-RU"/>
              </w:rPr>
              <w:t>9</w:t>
            </w:r>
            <w:r w:rsidR="003E0782" w:rsidRPr="001B77A4">
              <w:rPr>
                <w:rFonts w:ascii="Times New Roman" w:eastAsia="Times New Roman" w:hAnsi="Times New Roman" w:cs="Times New Roman"/>
                <w:color w:val="151616"/>
                <w:sz w:val="28"/>
                <w:szCs w:val="28"/>
              </w:rPr>
              <w:t>%</w:t>
            </w:r>
          </w:p>
        </w:tc>
        <w:tc>
          <w:tcPr>
            <w:tcW w:w="2550" w:type="dxa"/>
            <w:tcBorders>
              <w:top w:val="single" w:sz="4" w:space="0" w:color="auto"/>
              <w:left w:val="single" w:sz="4" w:space="0" w:color="auto"/>
              <w:bottom w:val="single" w:sz="4" w:space="0" w:color="auto"/>
              <w:right w:val="single" w:sz="4" w:space="0" w:color="auto"/>
            </w:tcBorders>
          </w:tcPr>
          <w:p w:rsidR="003E0782" w:rsidRDefault="001B77A4" w:rsidP="0000490C">
            <w:pPr>
              <w:spacing w:line="318" w:lineRule="exact"/>
              <w:rPr>
                <w:rFonts w:ascii="Times New Roman" w:eastAsia="Times New Roman" w:hAnsi="Times New Roman" w:cs="Times New Roman"/>
                <w:sz w:val="28"/>
              </w:rPr>
            </w:pPr>
            <w:r>
              <w:rPr>
                <w:rFonts w:ascii="Times New Roman" w:eastAsia="Times New Roman" w:hAnsi="Times New Roman" w:cs="Times New Roman"/>
                <w:color w:val="151616"/>
                <w:sz w:val="28"/>
                <w:lang w:val="ru-RU"/>
              </w:rPr>
              <w:t xml:space="preserve">    </w:t>
            </w:r>
            <w:r w:rsidR="00A04ACF">
              <w:rPr>
                <w:rFonts w:ascii="Times New Roman" w:eastAsia="Times New Roman" w:hAnsi="Times New Roman" w:cs="Times New Roman"/>
                <w:color w:val="151616"/>
                <w:sz w:val="28"/>
                <w:lang w:val="ru-RU"/>
              </w:rPr>
              <w:t>с</w:t>
            </w:r>
            <w:r w:rsidR="003E0782">
              <w:rPr>
                <w:rFonts w:ascii="Times New Roman" w:eastAsia="Times New Roman" w:hAnsi="Times New Roman" w:cs="Times New Roman"/>
                <w:color w:val="151616"/>
                <w:sz w:val="28"/>
                <w:lang w:val="ru-RU"/>
              </w:rPr>
              <w:t xml:space="preserve">выше </w:t>
            </w:r>
            <w:r w:rsidR="0000490C">
              <w:rPr>
                <w:rFonts w:ascii="Times New Roman" w:eastAsia="Times New Roman" w:hAnsi="Times New Roman" w:cs="Times New Roman"/>
                <w:color w:val="151616"/>
                <w:sz w:val="28"/>
                <w:lang w:val="ru-RU"/>
              </w:rPr>
              <w:t>2</w:t>
            </w:r>
            <w:r w:rsidR="003E0782">
              <w:rPr>
                <w:rFonts w:ascii="Times New Roman" w:eastAsia="Times New Roman" w:hAnsi="Times New Roman" w:cs="Times New Roman"/>
                <w:color w:val="151616"/>
                <w:sz w:val="28"/>
                <w:lang w:val="ru-RU"/>
              </w:rPr>
              <w:t>00 00</w:t>
            </w:r>
            <w:r w:rsidR="0000490C">
              <w:rPr>
                <w:rFonts w:ascii="Times New Roman" w:eastAsia="Times New Roman" w:hAnsi="Times New Roman" w:cs="Times New Roman"/>
                <w:color w:val="151616"/>
                <w:sz w:val="28"/>
                <w:lang w:val="ru-RU"/>
              </w:rPr>
              <w:t>0</w:t>
            </w:r>
          </w:p>
        </w:tc>
        <w:tc>
          <w:tcPr>
            <w:tcW w:w="1842" w:type="dxa"/>
            <w:tcBorders>
              <w:top w:val="single" w:sz="4" w:space="0" w:color="auto"/>
              <w:left w:val="single" w:sz="4" w:space="0" w:color="auto"/>
              <w:bottom w:val="single" w:sz="4" w:space="0" w:color="auto"/>
              <w:right w:val="single" w:sz="4" w:space="0" w:color="auto"/>
            </w:tcBorders>
          </w:tcPr>
          <w:p w:rsidR="003E0782" w:rsidRPr="000D0A3F" w:rsidRDefault="007076C3" w:rsidP="00FD041D">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w:t>
            </w:r>
            <w:r w:rsidR="00FD041D">
              <w:rPr>
                <w:rFonts w:ascii="Times New Roman" w:eastAsia="Times New Roman" w:hAnsi="Times New Roman" w:cs="Times New Roman"/>
                <w:color w:val="151616"/>
                <w:sz w:val="28"/>
                <w:szCs w:val="28"/>
                <w:lang w:val="ru-RU"/>
              </w:rPr>
              <w:t>71</w:t>
            </w:r>
            <w:r w:rsidR="003E0782" w:rsidRPr="000D0A3F">
              <w:rPr>
                <w:rFonts w:ascii="Times New Roman" w:eastAsia="Times New Roman" w:hAnsi="Times New Roman" w:cs="Times New Roman"/>
                <w:color w:val="151616"/>
                <w:sz w:val="28"/>
                <w:szCs w:val="28"/>
                <w:lang w:val="ru-RU"/>
              </w:rPr>
              <w:t>,</w:t>
            </w:r>
            <w:r w:rsidR="00FD041D">
              <w:rPr>
                <w:rFonts w:ascii="Times New Roman" w:eastAsia="Times New Roman" w:hAnsi="Times New Roman" w:cs="Times New Roman"/>
                <w:color w:val="151616"/>
                <w:sz w:val="28"/>
                <w:szCs w:val="28"/>
                <w:lang w:val="ru-RU"/>
              </w:rPr>
              <w:t>783</w:t>
            </w:r>
            <w:r w:rsidR="000D0A3F" w:rsidRPr="000D0A3F">
              <w:rPr>
                <w:rFonts w:ascii="Times New Roman" w:eastAsia="Times New Roman" w:hAnsi="Times New Roman" w:cs="Times New Roman"/>
                <w:color w:val="151616"/>
                <w:sz w:val="28"/>
                <w:szCs w:val="28"/>
                <w:lang w:val="ru-RU"/>
              </w:rPr>
              <w:t xml:space="preserve"> </w:t>
            </w:r>
            <w:r w:rsidR="003E0782" w:rsidRPr="000D0A3F">
              <w:rPr>
                <w:rFonts w:ascii="Times New Roman" w:eastAsia="Times New Roman" w:hAnsi="Times New Roman" w:cs="Times New Roman"/>
                <w:color w:val="151616"/>
                <w:sz w:val="28"/>
                <w:szCs w:val="28"/>
                <w:lang w:val="ru-RU"/>
              </w:rPr>
              <w:t>%</w:t>
            </w:r>
          </w:p>
        </w:tc>
        <w:tc>
          <w:tcPr>
            <w:tcW w:w="2840" w:type="dxa"/>
            <w:tcBorders>
              <w:top w:val="single" w:sz="4" w:space="0" w:color="auto"/>
              <w:left w:val="single" w:sz="4" w:space="0" w:color="auto"/>
              <w:bottom w:val="single" w:sz="4" w:space="0" w:color="auto"/>
            </w:tcBorders>
          </w:tcPr>
          <w:p w:rsidR="003E0782" w:rsidRPr="00F75BA3" w:rsidRDefault="003E0782" w:rsidP="0000490C">
            <w:pPr>
              <w:spacing w:line="318" w:lineRule="exact"/>
              <w:ind w:left="395" w:right="395"/>
              <w:rPr>
                <w:rFonts w:ascii="Times New Roman" w:eastAsia="Times New Roman" w:hAnsi="Times New Roman" w:cs="Times New Roman"/>
                <w:color w:val="151616"/>
                <w:sz w:val="28"/>
              </w:rPr>
            </w:pPr>
            <w:r w:rsidRPr="00414EFE">
              <w:rPr>
                <w:rFonts w:ascii="Times New Roman" w:eastAsia="Times New Roman" w:hAnsi="Times New Roman" w:cs="Times New Roman"/>
                <w:color w:val="151616"/>
                <w:sz w:val="28"/>
              </w:rPr>
              <w:t>0,1</w:t>
            </w:r>
            <w:r w:rsidR="0000490C">
              <w:rPr>
                <w:rFonts w:ascii="Times New Roman" w:eastAsia="Times New Roman" w:hAnsi="Times New Roman" w:cs="Times New Roman"/>
                <w:color w:val="151616"/>
                <w:sz w:val="28"/>
                <w:lang w:val="ru-RU"/>
              </w:rPr>
              <w:t>9</w:t>
            </w:r>
            <w:r w:rsidRPr="00414EFE">
              <w:rPr>
                <w:rFonts w:ascii="Times New Roman" w:eastAsia="Times New Roman" w:hAnsi="Times New Roman" w:cs="Times New Roman"/>
                <w:color w:val="151616"/>
                <w:sz w:val="28"/>
              </w:rPr>
              <w:t>7% в день</w:t>
            </w:r>
          </w:p>
        </w:tc>
      </w:tr>
      <w:tr w:rsidR="00181D82" w:rsidRPr="00414EFE" w:rsidTr="001C1EE5">
        <w:trPr>
          <w:trHeight w:hRule="exact" w:val="355"/>
        </w:trPr>
        <w:tc>
          <w:tcPr>
            <w:tcW w:w="3967" w:type="dxa"/>
            <w:tcBorders>
              <w:top w:val="single" w:sz="4" w:space="0" w:color="auto"/>
              <w:bottom w:val="single" w:sz="4" w:space="0" w:color="auto"/>
              <w:right w:val="single" w:sz="4" w:space="0" w:color="auto"/>
            </w:tcBorders>
          </w:tcPr>
          <w:p w:rsidR="00181D82" w:rsidRPr="00181D82" w:rsidRDefault="00181D82" w:rsidP="00181D82">
            <w:pPr>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4,4%</w:t>
            </w:r>
          </w:p>
        </w:tc>
        <w:tc>
          <w:tcPr>
            <w:tcW w:w="2550" w:type="dxa"/>
            <w:tcBorders>
              <w:top w:val="single" w:sz="4" w:space="0" w:color="auto"/>
              <w:left w:val="single" w:sz="4" w:space="0" w:color="auto"/>
              <w:bottom w:val="single" w:sz="4" w:space="0" w:color="auto"/>
              <w:right w:val="single" w:sz="4" w:space="0" w:color="auto"/>
            </w:tcBorders>
          </w:tcPr>
          <w:p w:rsidR="00181D82" w:rsidRPr="00181D82" w:rsidRDefault="00181D82" w:rsidP="00181D82">
            <w:pPr>
              <w:spacing w:line="318" w:lineRule="exact"/>
              <w:jc w:val="center"/>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свыше 1000 000</w:t>
            </w:r>
          </w:p>
        </w:tc>
        <w:tc>
          <w:tcPr>
            <w:tcW w:w="1842" w:type="dxa"/>
            <w:tcBorders>
              <w:top w:val="single" w:sz="4" w:space="0" w:color="auto"/>
              <w:left w:val="single" w:sz="4" w:space="0" w:color="auto"/>
              <w:bottom w:val="single" w:sz="4" w:space="0" w:color="auto"/>
              <w:right w:val="single" w:sz="4" w:space="0" w:color="auto"/>
            </w:tcBorders>
          </w:tcPr>
          <w:p w:rsidR="00181D82" w:rsidRPr="00181D82" w:rsidRDefault="00181D82" w:rsidP="00FD041D">
            <w:pPr>
              <w:tabs>
                <w:tab w:val="left" w:pos="1605"/>
                <w:tab w:val="center" w:pos="2235"/>
              </w:tabs>
              <w:spacing w:line="318" w:lineRule="exact"/>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53,533%</w:t>
            </w:r>
          </w:p>
        </w:tc>
        <w:tc>
          <w:tcPr>
            <w:tcW w:w="2840" w:type="dxa"/>
            <w:tcBorders>
              <w:top w:val="single" w:sz="4" w:space="0" w:color="auto"/>
              <w:left w:val="single" w:sz="4" w:space="0" w:color="auto"/>
              <w:bottom w:val="single" w:sz="4" w:space="0" w:color="auto"/>
            </w:tcBorders>
          </w:tcPr>
          <w:p w:rsidR="00181D82" w:rsidRPr="00181D82" w:rsidRDefault="00181D82" w:rsidP="0000490C">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0,147% в день</w:t>
            </w:r>
          </w:p>
        </w:tc>
      </w:tr>
      <w:tr w:rsidR="003E0782" w:rsidRPr="00414EFE" w:rsidTr="001C1EE5">
        <w:trPr>
          <w:trHeight w:hRule="exact" w:val="355"/>
        </w:trPr>
        <w:tc>
          <w:tcPr>
            <w:tcW w:w="3967" w:type="dxa"/>
            <w:tcBorders>
              <w:top w:val="single" w:sz="4" w:space="0" w:color="auto"/>
              <w:left w:val="single" w:sz="4" w:space="0" w:color="auto"/>
              <w:bottom w:val="nil"/>
              <w:right w:val="single" w:sz="4" w:space="0" w:color="auto"/>
            </w:tcBorders>
          </w:tcPr>
          <w:p w:rsidR="00E51970" w:rsidRPr="001B77A4" w:rsidRDefault="003E112C" w:rsidP="003E112C">
            <w:pPr>
              <w:spacing w:line="318" w:lineRule="exact"/>
              <w:ind w:right="63"/>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 xml:space="preserve">                  </w:t>
            </w:r>
            <w:r w:rsidR="00194472">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 xml:space="preserve"> </w:t>
            </w:r>
            <w:r w:rsidR="003E0782" w:rsidRPr="001B77A4">
              <w:rPr>
                <w:rFonts w:ascii="Times New Roman" w:eastAsia="Times New Roman" w:hAnsi="Times New Roman" w:cs="Times New Roman"/>
                <w:color w:val="151616"/>
                <w:sz w:val="28"/>
                <w:szCs w:val="28"/>
                <w:lang w:val="ru-RU"/>
              </w:rPr>
              <w:t>5,9</w:t>
            </w:r>
            <w:r w:rsidR="005F122F" w:rsidRPr="001B77A4">
              <w:rPr>
                <w:rFonts w:ascii="Times New Roman" w:eastAsia="Times New Roman" w:hAnsi="Times New Roman" w:cs="Times New Roman"/>
                <w:color w:val="151616"/>
                <w:sz w:val="28"/>
                <w:szCs w:val="28"/>
                <w:lang w:val="ru-RU"/>
              </w:rPr>
              <w:t xml:space="preserve"> </w:t>
            </w:r>
            <w:r w:rsidR="00E51970" w:rsidRPr="001B77A4">
              <w:rPr>
                <w:rFonts w:ascii="Times New Roman" w:eastAsia="Times New Roman" w:hAnsi="Times New Roman" w:cs="Times New Roman"/>
                <w:color w:val="151616"/>
                <w:sz w:val="28"/>
                <w:szCs w:val="28"/>
                <w:lang w:val="ru-RU"/>
              </w:rPr>
              <w:t>%</w:t>
            </w:r>
          </w:p>
          <w:p w:rsidR="003E0782" w:rsidRPr="001B77A4" w:rsidRDefault="00306C92" w:rsidP="003E112C">
            <w:pPr>
              <w:spacing w:line="318" w:lineRule="exact"/>
              <w:ind w:right="63"/>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(новый клиент,</w:t>
            </w:r>
            <w:r w:rsidR="00E51970" w:rsidRPr="001B77A4">
              <w:rPr>
                <w:rFonts w:ascii="Times New Roman" w:eastAsia="Times New Roman" w:hAnsi="Times New Roman" w:cs="Times New Roman"/>
                <w:color w:val="151616"/>
                <w:sz w:val="28"/>
                <w:szCs w:val="28"/>
                <w:lang w:val="ru-RU"/>
              </w:rPr>
              <w:t>пенсионе</w:t>
            </w:r>
          </w:p>
        </w:tc>
        <w:tc>
          <w:tcPr>
            <w:tcW w:w="2550" w:type="dxa"/>
            <w:tcBorders>
              <w:top w:val="single" w:sz="4" w:space="0" w:color="auto"/>
              <w:left w:val="single" w:sz="4" w:space="0" w:color="auto"/>
              <w:bottom w:val="nil"/>
              <w:right w:val="single" w:sz="4" w:space="0" w:color="auto"/>
            </w:tcBorders>
          </w:tcPr>
          <w:p w:rsidR="003E0782" w:rsidRPr="005F122F" w:rsidRDefault="003E0782" w:rsidP="000D0A3F">
            <w:pPr>
              <w:spacing w:line="318" w:lineRule="exact"/>
              <w:jc w:val="center"/>
              <w:rPr>
                <w:rFonts w:ascii="Times New Roman" w:eastAsia="Times New Roman" w:hAnsi="Times New Roman" w:cs="Times New Roman"/>
                <w:color w:val="151616"/>
                <w:sz w:val="28"/>
                <w:lang w:val="ru-RU"/>
              </w:rPr>
            </w:pPr>
          </w:p>
        </w:tc>
        <w:tc>
          <w:tcPr>
            <w:tcW w:w="1842" w:type="dxa"/>
            <w:tcBorders>
              <w:top w:val="single" w:sz="4" w:space="0" w:color="auto"/>
              <w:left w:val="single" w:sz="4" w:space="0" w:color="auto"/>
              <w:bottom w:val="nil"/>
              <w:right w:val="single" w:sz="4" w:space="0" w:color="auto"/>
            </w:tcBorders>
          </w:tcPr>
          <w:p w:rsidR="003E0782" w:rsidRPr="005F122F" w:rsidRDefault="003E0782" w:rsidP="00194472">
            <w:pPr>
              <w:tabs>
                <w:tab w:val="left" w:pos="1605"/>
                <w:tab w:val="center" w:pos="2235"/>
              </w:tabs>
              <w:spacing w:line="318" w:lineRule="exact"/>
              <w:ind w:left="648"/>
              <w:rPr>
                <w:rFonts w:ascii="Times New Roman" w:eastAsia="Times New Roman" w:hAnsi="Times New Roman" w:cs="Times New Roman"/>
                <w:color w:val="151616"/>
                <w:sz w:val="28"/>
                <w:szCs w:val="28"/>
                <w:lang w:val="ru-RU"/>
              </w:rPr>
            </w:pPr>
          </w:p>
        </w:tc>
        <w:tc>
          <w:tcPr>
            <w:tcW w:w="2840" w:type="dxa"/>
            <w:tcBorders>
              <w:top w:val="single" w:sz="4" w:space="0" w:color="auto"/>
              <w:left w:val="single" w:sz="4" w:space="0" w:color="auto"/>
              <w:bottom w:val="nil"/>
              <w:right w:val="single" w:sz="4" w:space="0" w:color="auto"/>
            </w:tcBorders>
          </w:tcPr>
          <w:p w:rsidR="003E0782" w:rsidRPr="005F122F" w:rsidRDefault="003E0782" w:rsidP="00F75BA3">
            <w:pPr>
              <w:spacing w:line="318" w:lineRule="exact"/>
              <w:ind w:left="395" w:right="395"/>
              <w:jc w:val="center"/>
              <w:rPr>
                <w:rFonts w:ascii="Times New Roman" w:eastAsia="Times New Roman" w:hAnsi="Times New Roman" w:cs="Times New Roman"/>
                <w:color w:val="151616"/>
                <w:sz w:val="28"/>
                <w:lang w:val="ru-RU"/>
              </w:rPr>
            </w:pPr>
          </w:p>
        </w:tc>
      </w:tr>
      <w:tr w:rsidR="003E0782" w:rsidRPr="00414EFE" w:rsidTr="001C1EE5">
        <w:trPr>
          <w:trHeight w:hRule="exact" w:val="355"/>
        </w:trPr>
        <w:tc>
          <w:tcPr>
            <w:tcW w:w="3967" w:type="dxa"/>
            <w:tcBorders>
              <w:top w:val="nil"/>
              <w:left w:val="single" w:sz="4" w:space="0" w:color="auto"/>
              <w:bottom w:val="nil"/>
              <w:right w:val="single" w:sz="4" w:space="0" w:color="auto"/>
            </w:tcBorders>
          </w:tcPr>
          <w:p w:rsidR="003E0782" w:rsidRPr="001B77A4" w:rsidRDefault="00E51970" w:rsidP="00E51970">
            <w:pPr>
              <w:spacing w:line="318" w:lineRule="exact"/>
              <w:ind w:right="63"/>
              <w:jc w:val="center"/>
              <w:rPr>
                <w:rFonts w:ascii="Times New Roman" w:eastAsia="Times New Roman" w:hAnsi="Times New Roman" w:cs="Times New Roman"/>
                <w:color w:val="151616"/>
                <w:sz w:val="28"/>
                <w:szCs w:val="28"/>
                <w:lang w:val="ru-RU"/>
              </w:rPr>
            </w:pPr>
            <w:r w:rsidRPr="001B77A4">
              <w:rPr>
                <w:rFonts w:ascii="Times New Roman" w:eastAsia="Times New Roman" w:hAnsi="Times New Roman" w:cs="Times New Roman"/>
                <w:color w:val="151616"/>
                <w:sz w:val="28"/>
                <w:szCs w:val="28"/>
                <w:lang w:val="ru-RU"/>
              </w:rPr>
              <w:t>(</w:t>
            </w:r>
            <w:r w:rsidR="00D60B67">
              <w:rPr>
                <w:rFonts w:ascii="Times New Roman" w:eastAsia="Times New Roman" w:hAnsi="Times New Roman" w:cs="Times New Roman"/>
                <w:color w:val="151616"/>
                <w:sz w:val="28"/>
                <w:szCs w:val="28"/>
                <w:lang w:val="ru-RU"/>
              </w:rPr>
              <w:t xml:space="preserve">пенсионер , </w:t>
            </w:r>
            <w:r w:rsidRPr="001B77A4">
              <w:rPr>
                <w:rFonts w:ascii="Times New Roman" w:eastAsia="Times New Roman" w:hAnsi="Times New Roman" w:cs="Times New Roman"/>
                <w:color w:val="151616"/>
                <w:sz w:val="28"/>
                <w:szCs w:val="28"/>
                <w:lang w:val="ru-RU"/>
              </w:rPr>
              <w:t>новый клиент)</w:t>
            </w:r>
          </w:p>
        </w:tc>
        <w:tc>
          <w:tcPr>
            <w:tcW w:w="2550" w:type="dxa"/>
            <w:tcBorders>
              <w:top w:val="nil"/>
              <w:left w:val="single" w:sz="4" w:space="0" w:color="auto"/>
              <w:bottom w:val="nil"/>
              <w:right w:val="single" w:sz="4" w:space="0" w:color="auto"/>
            </w:tcBorders>
          </w:tcPr>
          <w:p w:rsidR="003E0782" w:rsidRPr="00194472" w:rsidRDefault="00A04ACF" w:rsidP="000D0A3F">
            <w:pPr>
              <w:spacing w:line="318" w:lineRule="exact"/>
              <w:jc w:val="center"/>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о</w:t>
            </w:r>
            <w:r w:rsidR="0000490C">
              <w:rPr>
                <w:rFonts w:ascii="Times New Roman" w:eastAsia="Times New Roman" w:hAnsi="Times New Roman" w:cs="Times New Roman"/>
                <w:color w:val="151616"/>
                <w:sz w:val="28"/>
                <w:lang w:val="ru-RU"/>
              </w:rPr>
              <w:t>т 150 рублей</w:t>
            </w:r>
          </w:p>
        </w:tc>
        <w:tc>
          <w:tcPr>
            <w:tcW w:w="1842" w:type="dxa"/>
            <w:tcBorders>
              <w:top w:val="nil"/>
              <w:left w:val="single" w:sz="4" w:space="0" w:color="auto"/>
              <w:bottom w:val="nil"/>
              <w:right w:val="single" w:sz="4" w:space="0" w:color="auto"/>
            </w:tcBorders>
          </w:tcPr>
          <w:p w:rsidR="003E0782" w:rsidRPr="000D0A3F" w:rsidRDefault="007076C3" w:rsidP="007076C3">
            <w:pPr>
              <w:tabs>
                <w:tab w:val="left" w:pos="1605"/>
                <w:tab w:val="center" w:pos="2235"/>
              </w:tabs>
              <w:spacing w:line="318" w:lineRule="exact"/>
              <w:rPr>
                <w:rFonts w:ascii="Times New Roman" w:eastAsia="Times New Roman" w:hAnsi="Times New Roman" w:cs="Times New Roman"/>
                <w:color w:val="151616"/>
                <w:sz w:val="28"/>
                <w:szCs w:val="28"/>
              </w:rPr>
            </w:pPr>
            <w:r>
              <w:rPr>
                <w:rFonts w:ascii="Times New Roman" w:eastAsia="Times New Roman" w:hAnsi="Times New Roman" w:cs="Times New Roman"/>
                <w:color w:val="151616"/>
                <w:sz w:val="28"/>
                <w:szCs w:val="28"/>
                <w:lang w:val="ru-RU"/>
              </w:rPr>
              <w:t xml:space="preserve">      </w:t>
            </w:r>
            <w:r w:rsidR="002F6A1C" w:rsidRPr="000D0A3F">
              <w:rPr>
                <w:rFonts w:ascii="Times New Roman" w:eastAsia="Times New Roman" w:hAnsi="Times New Roman" w:cs="Times New Roman"/>
                <w:color w:val="151616"/>
                <w:sz w:val="28"/>
                <w:szCs w:val="28"/>
                <w:lang w:val="ru-RU"/>
              </w:rPr>
              <w:t>71,</w:t>
            </w:r>
            <w:r w:rsidR="00A653FB" w:rsidRPr="000D0A3F">
              <w:rPr>
                <w:rFonts w:ascii="Times New Roman" w:eastAsia="Times New Roman" w:hAnsi="Times New Roman" w:cs="Times New Roman"/>
                <w:color w:val="151616"/>
                <w:sz w:val="28"/>
                <w:szCs w:val="28"/>
                <w:lang w:val="ru-RU"/>
              </w:rPr>
              <w:t>783</w:t>
            </w:r>
            <w:r w:rsidR="002F6A1C" w:rsidRPr="000D0A3F">
              <w:rPr>
                <w:rFonts w:ascii="Times New Roman" w:eastAsia="Times New Roman" w:hAnsi="Times New Roman" w:cs="Times New Roman"/>
                <w:color w:val="151616"/>
                <w:sz w:val="28"/>
                <w:szCs w:val="28"/>
                <w:lang w:val="ru-RU"/>
              </w:rPr>
              <w:t>%</w:t>
            </w:r>
            <w:r w:rsidR="003E0782" w:rsidRPr="000D0A3F">
              <w:rPr>
                <w:rFonts w:ascii="Times New Roman" w:eastAsia="Times New Roman" w:hAnsi="Times New Roman" w:cs="Times New Roman"/>
                <w:color w:val="151616"/>
                <w:sz w:val="28"/>
                <w:szCs w:val="28"/>
                <w:lang w:val="ru-RU"/>
              </w:rPr>
              <w:t xml:space="preserve">            71,783%</w:t>
            </w:r>
          </w:p>
        </w:tc>
        <w:tc>
          <w:tcPr>
            <w:tcW w:w="2840" w:type="dxa"/>
            <w:tcBorders>
              <w:top w:val="nil"/>
              <w:left w:val="single" w:sz="4" w:space="0" w:color="auto"/>
              <w:bottom w:val="nil"/>
              <w:right w:val="single" w:sz="4" w:space="0" w:color="auto"/>
            </w:tcBorders>
          </w:tcPr>
          <w:p w:rsidR="003E0782" w:rsidRPr="00414EFE" w:rsidRDefault="003E0782" w:rsidP="00BC4D2A">
            <w:pPr>
              <w:spacing w:line="318" w:lineRule="exact"/>
              <w:ind w:left="395" w:right="395"/>
              <w:jc w:val="center"/>
              <w:rPr>
                <w:rFonts w:ascii="Times New Roman" w:eastAsia="Times New Roman" w:hAnsi="Times New Roman" w:cs="Times New Roman"/>
                <w:color w:val="151616"/>
                <w:sz w:val="28"/>
              </w:rPr>
            </w:pPr>
            <w:r w:rsidRPr="00F75BA3">
              <w:rPr>
                <w:rFonts w:ascii="Times New Roman" w:eastAsia="Times New Roman" w:hAnsi="Times New Roman" w:cs="Times New Roman"/>
                <w:color w:val="151616"/>
                <w:sz w:val="28"/>
                <w:lang w:val="ru-RU"/>
              </w:rPr>
              <w:t>0,19</w:t>
            </w:r>
            <w:r w:rsidR="00BC4D2A">
              <w:rPr>
                <w:rFonts w:ascii="Times New Roman" w:eastAsia="Times New Roman" w:hAnsi="Times New Roman" w:cs="Times New Roman"/>
                <w:color w:val="151616"/>
                <w:sz w:val="28"/>
                <w:lang w:val="ru-RU"/>
              </w:rPr>
              <w:t>7</w:t>
            </w:r>
            <w:r w:rsidRPr="00F75BA3">
              <w:rPr>
                <w:rFonts w:ascii="Times New Roman" w:eastAsia="Times New Roman" w:hAnsi="Times New Roman" w:cs="Times New Roman"/>
                <w:color w:val="151616"/>
                <w:sz w:val="28"/>
                <w:lang w:val="ru-RU"/>
              </w:rPr>
              <w:t>% в день</w:t>
            </w:r>
          </w:p>
        </w:tc>
      </w:tr>
      <w:tr w:rsidR="003E0782" w:rsidRPr="00414EFE" w:rsidTr="00D82CA2">
        <w:trPr>
          <w:trHeight w:hRule="exact" w:val="80"/>
        </w:trPr>
        <w:tc>
          <w:tcPr>
            <w:tcW w:w="3967" w:type="dxa"/>
            <w:tcBorders>
              <w:top w:val="nil"/>
              <w:left w:val="single" w:sz="4" w:space="0" w:color="auto"/>
              <w:bottom w:val="single" w:sz="4" w:space="0" w:color="auto"/>
              <w:right w:val="single" w:sz="4" w:space="0" w:color="auto"/>
            </w:tcBorders>
          </w:tcPr>
          <w:p w:rsidR="003E0782" w:rsidRPr="001B77A4" w:rsidRDefault="003E0782" w:rsidP="005F122F">
            <w:pPr>
              <w:spacing w:line="318" w:lineRule="exact"/>
              <w:ind w:right="63"/>
              <w:rPr>
                <w:rFonts w:ascii="Times New Roman" w:eastAsia="Times New Roman" w:hAnsi="Times New Roman" w:cs="Times New Roman"/>
                <w:color w:val="151616"/>
                <w:sz w:val="28"/>
                <w:szCs w:val="28"/>
                <w:lang w:val="ru-RU"/>
              </w:rPr>
            </w:pPr>
          </w:p>
        </w:tc>
        <w:tc>
          <w:tcPr>
            <w:tcW w:w="2550" w:type="dxa"/>
            <w:tcBorders>
              <w:top w:val="nil"/>
              <w:left w:val="single" w:sz="4" w:space="0" w:color="auto"/>
              <w:bottom w:val="single" w:sz="4" w:space="0" w:color="auto"/>
              <w:right w:val="single" w:sz="4" w:space="0" w:color="auto"/>
            </w:tcBorders>
          </w:tcPr>
          <w:p w:rsidR="003E0782" w:rsidRDefault="003E0782" w:rsidP="000D0A3F">
            <w:pPr>
              <w:spacing w:line="318" w:lineRule="exact"/>
              <w:jc w:val="center"/>
              <w:rPr>
                <w:rFonts w:ascii="Times New Roman" w:eastAsia="Times New Roman" w:hAnsi="Times New Roman" w:cs="Times New Roman"/>
                <w:color w:val="151616"/>
                <w:sz w:val="28"/>
              </w:rPr>
            </w:pPr>
          </w:p>
        </w:tc>
        <w:tc>
          <w:tcPr>
            <w:tcW w:w="1842" w:type="dxa"/>
            <w:tcBorders>
              <w:top w:val="nil"/>
              <w:left w:val="single" w:sz="4" w:space="0" w:color="auto"/>
              <w:bottom w:val="single" w:sz="4" w:space="0" w:color="auto"/>
              <w:right w:val="single" w:sz="4" w:space="0" w:color="auto"/>
            </w:tcBorders>
          </w:tcPr>
          <w:p w:rsidR="003E0782" w:rsidRPr="000D0A3F" w:rsidRDefault="003E0782" w:rsidP="00194472">
            <w:pPr>
              <w:tabs>
                <w:tab w:val="left" w:pos="1605"/>
                <w:tab w:val="center" w:pos="2235"/>
              </w:tabs>
              <w:spacing w:line="318" w:lineRule="exact"/>
              <w:ind w:left="648"/>
              <w:jc w:val="center"/>
              <w:rPr>
                <w:rFonts w:ascii="Times New Roman" w:eastAsia="Times New Roman" w:hAnsi="Times New Roman" w:cs="Times New Roman"/>
                <w:color w:val="151616"/>
                <w:sz w:val="28"/>
                <w:szCs w:val="28"/>
              </w:rPr>
            </w:pPr>
          </w:p>
        </w:tc>
        <w:tc>
          <w:tcPr>
            <w:tcW w:w="2840" w:type="dxa"/>
            <w:tcBorders>
              <w:top w:val="nil"/>
              <w:left w:val="single" w:sz="4" w:space="0" w:color="auto"/>
              <w:bottom w:val="single" w:sz="4" w:space="0" w:color="auto"/>
              <w:right w:val="single" w:sz="4" w:space="0" w:color="auto"/>
            </w:tcBorders>
          </w:tcPr>
          <w:p w:rsidR="003E0782" w:rsidRPr="00414EFE" w:rsidRDefault="003E0782" w:rsidP="00F75BA3">
            <w:pPr>
              <w:spacing w:line="318" w:lineRule="exact"/>
              <w:ind w:left="395" w:right="395"/>
              <w:jc w:val="center"/>
              <w:rPr>
                <w:rFonts w:ascii="Times New Roman" w:eastAsia="Times New Roman" w:hAnsi="Times New Roman" w:cs="Times New Roman"/>
                <w:color w:val="151616"/>
                <w:sz w:val="28"/>
              </w:rPr>
            </w:pPr>
          </w:p>
        </w:tc>
      </w:tr>
      <w:tr w:rsidR="00F36ECC" w:rsidRPr="00414EFE" w:rsidTr="001C1EE5">
        <w:trPr>
          <w:trHeight w:hRule="exact" w:val="355"/>
        </w:trPr>
        <w:tc>
          <w:tcPr>
            <w:tcW w:w="3967" w:type="dxa"/>
            <w:tcBorders>
              <w:right w:val="single" w:sz="4" w:space="0" w:color="auto"/>
            </w:tcBorders>
          </w:tcPr>
          <w:p w:rsidR="00F36ECC" w:rsidRPr="001B77A4" w:rsidRDefault="001B77A4" w:rsidP="00A304D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 xml:space="preserve">    </w:t>
            </w:r>
            <w:r w:rsidR="00745712" w:rsidRPr="001B77A4">
              <w:rPr>
                <w:rFonts w:ascii="Times New Roman" w:eastAsia="Times New Roman" w:hAnsi="Times New Roman" w:cs="Times New Roman"/>
                <w:color w:val="151616"/>
                <w:sz w:val="28"/>
                <w:szCs w:val="28"/>
                <w:lang w:val="ru-RU"/>
              </w:rPr>
              <w:t>3,7</w:t>
            </w:r>
            <w:r w:rsidR="005F122F" w:rsidRPr="001B77A4">
              <w:rPr>
                <w:rFonts w:ascii="Times New Roman" w:eastAsia="Times New Roman" w:hAnsi="Times New Roman" w:cs="Times New Roman"/>
                <w:color w:val="151616"/>
                <w:sz w:val="28"/>
                <w:szCs w:val="28"/>
                <w:lang w:val="ru-RU"/>
              </w:rPr>
              <w:t xml:space="preserve"> </w:t>
            </w:r>
            <w:r w:rsidR="00745712" w:rsidRPr="001B77A4">
              <w:rPr>
                <w:rFonts w:ascii="Times New Roman" w:eastAsia="Times New Roman" w:hAnsi="Times New Roman" w:cs="Times New Roman"/>
                <w:color w:val="151616"/>
                <w:sz w:val="28"/>
                <w:szCs w:val="28"/>
                <w:lang w:val="ru-RU"/>
              </w:rPr>
              <w:t>%</w:t>
            </w:r>
            <w:r w:rsidR="00DF4722" w:rsidRPr="001B77A4">
              <w:rPr>
                <w:rFonts w:ascii="Times New Roman" w:eastAsia="Times New Roman" w:hAnsi="Times New Roman" w:cs="Times New Roman"/>
                <w:color w:val="151616"/>
                <w:sz w:val="28"/>
                <w:szCs w:val="28"/>
                <w:lang w:val="ru-RU"/>
              </w:rPr>
              <w:t xml:space="preserve"> (займ от </w:t>
            </w:r>
            <w:r w:rsidR="00A304DE">
              <w:rPr>
                <w:rFonts w:ascii="Times New Roman" w:eastAsia="Times New Roman" w:hAnsi="Times New Roman" w:cs="Times New Roman"/>
                <w:color w:val="151616"/>
                <w:sz w:val="28"/>
                <w:szCs w:val="28"/>
                <w:lang w:val="ru-RU"/>
              </w:rPr>
              <w:t>4</w:t>
            </w:r>
            <w:r w:rsidR="003457F1">
              <w:rPr>
                <w:rFonts w:ascii="Times New Roman" w:eastAsia="Times New Roman" w:hAnsi="Times New Roman" w:cs="Times New Roman"/>
                <w:color w:val="151616"/>
                <w:sz w:val="28"/>
                <w:szCs w:val="28"/>
                <w:lang w:val="ru-RU"/>
              </w:rPr>
              <w:t xml:space="preserve"> до </w:t>
            </w:r>
            <w:r w:rsidR="00A304DE">
              <w:rPr>
                <w:rFonts w:ascii="Times New Roman" w:eastAsia="Times New Roman" w:hAnsi="Times New Roman" w:cs="Times New Roman"/>
                <w:color w:val="151616"/>
                <w:sz w:val="28"/>
                <w:szCs w:val="28"/>
                <w:lang w:val="ru-RU"/>
              </w:rPr>
              <w:t>15</w:t>
            </w:r>
            <w:r w:rsidR="00DF4722" w:rsidRPr="001B77A4">
              <w:rPr>
                <w:rFonts w:ascii="Times New Roman" w:eastAsia="Times New Roman" w:hAnsi="Times New Roman" w:cs="Times New Roman"/>
                <w:color w:val="151616"/>
                <w:sz w:val="28"/>
                <w:szCs w:val="28"/>
                <w:lang w:val="ru-RU"/>
              </w:rPr>
              <w:t xml:space="preserve"> дней)</w:t>
            </w:r>
          </w:p>
        </w:tc>
        <w:tc>
          <w:tcPr>
            <w:tcW w:w="2550" w:type="dxa"/>
            <w:tcBorders>
              <w:top w:val="single" w:sz="4" w:space="0" w:color="auto"/>
              <w:left w:val="single" w:sz="4" w:space="0" w:color="auto"/>
              <w:bottom w:val="single" w:sz="4" w:space="0" w:color="auto"/>
              <w:right w:val="single" w:sz="4" w:space="0" w:color="auto"/>
            </w:tcBorders>
          </w:tcPr>
          <w:p w:rsidR="00F36ECC" w:rsidRDefault="00194472" w:rsidP="000D0A3F">
            <w:pPr>
              <w:spacing w:line="318" w:lineRule="exact"/>
              <w:jc w:val="center"/>
              <w:rPr>
                <w:rFonts w:ascii="Times New Roman" w:eastAsia="Times New Roman" w:hAnsi="Times New Roman" w:cs="Times New Roman"/>
                <w:sz w:val="28"/>
              </w:rPr>
            </w:pPr>
            <w:r>
              <w:rPr>
                <w:rFonts w:ascii="Times New Roman" w:eastAsia="Times New Roman" w:hAnsi="Times New Roman" w:cs="Times New Roman"/>
                <w:color w:val="151616"/>
                <w:sz w:val="28"/>
                <w:lang w:val="ru-RU"/>
              </w:rPr>
              <w:t>от 300 рублей</w:t>
            </w:r>
          </w:p>
        </w:tc>
        <w:tc>
          <w:tcPr>
            <w:tcW w:w="1842" w:type="dxa"/>
            <w:tcBorders>
              <w:top w:val="single" w:sz="4" w:space="0" w:color="auto"/>
              <w:left w:val="single" w:sz="4" w:space="0" w:color="auto"/>
              <w:bottom w:val="single" w:sz="4" w:space="0" w:color="auto"/>
              <w:right w:val="single" w:sz="4" w:space="0" w:color="auto"/>
            </w:tcBorders>
          </w:tcPr>
          <w:p w:rsidR="00F36ECC" w:rsidRPr="000D0A3F" w:rsidRDefault="00745712" w:rsidP="00194472">
            <w:pPr>
              <w:spacing w:line="318" w:lineRule="exact"/>
              <w:jc w:val="center"/>
              <w:rPr>
                <w:rFonts w:ascii="Times New Roman" w:eastAsia="Times New Roman" w:hAnsi="Times New Roman" w:cs="Times New Roman"/>
                <w:sz w:val="28"/>
                <w:szCs w:val="28"/>
                <w:lang w:val="ru-RU"/>
              </w:rPr>
            </w:pPr>
            <w:r w:rsidRPr="000D0A3F">
              <w:rPr>
                <w:rFonts w:ascii="Times New Roman" w:eastAsia="Times New Roman" w:hAnsi="Times New Roman" w:cs="Times New Roman"/>
                <w:sz w:val="28"/>
                <w:szCs w:val="28"/>
                <w:lang w:val="ru-RU"/>
              </w:rPr>
              <w:t>4</w:t>
            </w:r>
            <w:r w:rsidR="00A653FB" w:rsidRPr="000D0A3F">
              <w:rPr>
                <w:rFonts w:ascii="Times New Roman" w:eastAsia="Times New Roman" w:hAnsi="Times New Roman" w:cs="Times New Roman"/>
                <w:sz w:val="28"/>
                <w:szCs w:val="28"/>
                <w:lang w:val="ru-RU"/>
              </w:rPr>
              <w:t>5</w:t>
            </w:r>
            <w:r w:rsidRPr="000D0A3F">
              <w:rPr>
                <w:rFonts w:ascii="Times New Roman" w:eastAsia="Times New Roman" w:hAnsi="Times New Roman" w:cs="Times New Roman"/>
                <w:sz w:val="28"/>
                <w:szCs w:val="28"/>
                <w:lang w:val="ru-RU"/>
              </w:rPr>
              <w:t>,</w:t>
            </w:r>
            <w:r w:rsidR="00A653FB" w:rsidRPr="000D0A3F">
              <w:rPr>
                <w:rFonts w:ascii="Times New Roman" w:eastAsia="Times New Roman" w:hAnsi="Times New Roman" w:cs="Times New Roman"/>
                <w:sz w:val="28"/>
                <w:szCs w:val="28"/>
                <w:lang w:val="ru-RU"/>
              </w:rPr>
              <w:t>017</w:t>
            </w:r>
            <w:r w:rsidR="000D0A3F" w:rsidRPr="000D0A3F">
              <w:rPr>
                <w:rFonts w:ascii="Times New Roman" w:eastAsia="Times New Roman" w:hAnsi="Times New Roman" w:cs="Times New Roman"/>
                <w:sz w:val="28"/>
                <w:szCs w:val="28"/>
                <w:lang w:val="ru-RU"/>
              </w:rPr>
              <w:t xml:space="preserve"> </w:t>
            </w:r>
            <w:r w:rsidRPr="000D0A3F">
              <w:rPr>
                <w:rFonts w:ascii="Times New Roman" w:eastAsia="Times New Roman" w:hAnsi="Times New Roman" w:cs="Times New Roman"/>
                <w:sz w:val="28"/>
                <w:szCs w:val="28"/>
                <w:lang w:val="ru-RU"/>
              </w:rPr>
              <w:t>%</w:t>
            </w:r>
          </w:p>
        </w:tc>
        <w:tc>
          <w:tcPr>
            <w:tcW w:w="2840" w:type="dxa"/>
            <w:tcBorders>
              <w:left w:val="single" w:sz="4" w:space="0" w:color="auto"/>
            </w:tcBorders>
          </w:tcPr>
          <w:p w:rsidR="00F36ECC" w:rsidRPr="00745712" w:rsidRDefault="00745712"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0,123% в день</w:t>
            </w:r>
          </w:p>
        </w:tc>
      </w:tr>
      <w:tr w:rsidR="003457F1" w:rsidRPr="00414EFE" w:rsidTr="001C1EE5">
        <w:trPr>
          <w:trHeight w:hRule="exact" w:val="355"/>
        </w:trPr>
        <w:tc>
          <w:tcPr>
            <w:tcW w:w="3967" w:type="dxa"/>
            <w:tcBorders>
              <w:right w:val="single" w:sz="4" w:space="0" w:color="auto"/>
            </w:tcBorders>
          </w:tcPr>
          <w:p w:rsidR="003457F1" w:rsidRDefault="00194472" w:rsidP="0044057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3,7% (займ на 31 день, серебро)</w:t>
            </w:r>
          </w:p>
          <w:p w:rsidR="00194472" w:rsidRPr="00194472" w:rsidRDefault="00194472" w:rsidP="0044057E">
            <w:pPr>
              <w:tabs>
                <w:tab w:val="center" w:pos="1879"/>
                <w:tab w:val="right" w:pos="3695"/>
              </w:tabs>
              <w:spacing w:line="318" w:lineRule="exact"/>
              <w:ind w:left="63" w:right="63"/>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с</w:t>
            </w:r>
          </w:p>
        </w:tc>
        <w:tc>
          <w:tcPr>
            <w:tcW w:w="2550" w:type="dxa"/>
            <w:tcBorders>
              <w:top w:val="single" w:sz="4" w:space="0" w:color="auto"/>
              <w:left w:val="single" w:sz="4" w:space="0" w:color="auto"/>
              <w:bottom w:val="single" w:sz="4" w:space="0" w:color="auto"/>
              <w:right w:val="single" w:sz="4" w:space="0" w:color="auto"/>
            </w:tcBorders>
          </w:tcPr>
          <w:p w:rsidR="003457F1" w:rsidRPr="00194472" w:rsidRDefault="00194472" w:rsidP="00194472">
            <w:pPr>
              <w:spacing w:line="318"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от 150-299 рублей</w:t>
            </w:r>
          </w:p>
        </w:tc>
        <w:tc>
          <w:tcPr>
            <w:tcW w:w="1842" w:type="dxa"/>
            <w:tcBorders>
              <w:top w:val="single" w:sz="4" w:space="0" w:color="auto"/>
              <w:left w:val="single" w:sz="4" w:space="0" w:color="auto"/>
              <w:bottom w:val="single" w:sz="4" w:space="0" w:color="auto"/>
              <w:right w:val="single" w:sz="4" w:space="0" w:color="auto"/>
            </w:tcBorders>
          </w:tcPr>
          <w:p w:rsidR="003457F1" w:rsidRPr="000D0A3F" w:rsidRDefault="003457F1" w:rsidP="00194472">
            <w:pPr>
              <w:spacing w:line="318" w:lineRule="exact"/>
              <w:jc w:val="center"/>
              <w:rPr>
                <w:rFonts w:ascii="Times New Roman" w:eastAsia="Times New Roman" w:hAnsi="Times New Roman" w:cs="Times New Roman"/>
                <w:sz w:val="28"/>
                <w:szCs w:val="28"/>
              </w:rPr>
            </w:pPr>
            <w:r w:rsidRPr="000D0A3F">
              <w:rPr>
                <w:rFonts w:ascii="Times New Roman" w:eastAsia="Times New Roman" w:hAnsi="Times New Roman" w:cs="Times New Roman"/>
                <w:sz w:val="28"/>
                <w:szCs w:val="28"/>
                <w:lang w:val="ru-RU"/>
              </w:rPr>
              <w:t>45,017 %</w:t>
            </w:r>
          </w:p>
        </w:tc>
        <w:tc>
          <w:tcPr>
            <w:tcW w:w="2840" w:type="dxa"/>
            <w:tcBorders>
              <w:left w:val="single" w:sz="4" w:space="0" w:color="auto"/>
            </w:tcBorders>
          </w:tcPr>
          <w:p w:rsidR="003457F1" w:rsidRPr="003457F1" w:rsidRDefault="003457F1"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0,123% в день</w:t>
            </w:r>
          </w:p>
        </w:tc>
      </w:tr>
      <w:tr w:rsidR="001B77A4" w:rsidRPr="00414EFE" w:rsidTr="001C1EE5">
        <w:trPr>
          <w:trHeight w:hRule="exact" w:val="1004"/>
        </w:trPr>
        <w:tc>
          <w:tcPr>
            <w:tcW w:w="3967" w:type="dxa"/>
            <w:tcBorders>
              <w:right w:val="single" w:sz="4" w:space="0" w:color="auto"/>
            </w:tcBorders>
          </w:tcPr>
          <w:p w:rsidR="001B77A4" w:rsidRDefault="001B77A4" w:rsidP="0044057E">
            <w:pPr>
              <w:tabs>
                <w:tab w:val="center" w:pos="1879"/>
                <w:tab w:val="right" w:pos="3695"/>
              </w:tabs>
              <w:spacing w:line="318" w:lineRule="exact"/>
              <w:ind w:left="63" w:right="63"/>
              <w:rPr>
                <w:rFonts w:ascii="Times New Roman" w:eastAsia="Times New Roman" w:hAnsi="Times New Roman" w:cs="Times New Roman"/>
                <w:sz w:val="28"/>
                <w:lang w:val="ru-RU"/>
              </w:rPr>
            </w:pPr>
            <w:r>
              <w:rPr>
                <w:rFonts w:ascii="Times New Roman" w:eastAsia="Times New Roman" w:hAnsi="Times New Roman" w:cs="Times New Roman"/>
                <w:color w:val="151616"/>
                <w:sz w:val="28"/>
                <w:szCs w:val="28"/>
                <w:lang w:val="ru-RU"/>
              </w:rPr>
              <w:lastRenderedPageBreak/>
              <w:t xml:space="preserve">        </w:t>
            </w:r>
            <w:r w:rsidRPr="001B77A4">
              <w:rPr>
                <w:rFonts w:ascii="Times New Roman" w:eastAsia="Times New Roman" w:hAnsi="Times New Roman" w:cs="Times New Roman"/>
                <w:color w:val="151616"/>
                <w:sz w:val="28"/>
                <w:szCs w:val="28"/>
                <w:lang w:val="ru-RU"/>
              </w:rPr>
              <w:t xml:space="preserve"> 3%</w:t>
            </w:r>
            <w:r>
              <w:rPr>
                <w:rFonts w:ascii="Times New Roman" w:eastAsia="Times New Roman" w:hAnsi="Times New Roman" w:cs="Times New Roman"/>
                <w:color w:val="151616"/>
                <w:sz w:val="28"/>
                <w:szCs w:val="28"/>
                <w:lang w:val="ru-RU"/>
              </w:rPr>
              <w:t xml:space="preserve"> </w:t>
            </w:r>
            <w:r>
              <w:rPr>
                <w:rFonts w:ascii="Times New Roman" w:eastAsia="Times New Roman" w:hAnsi="Times New Roman" w:cs="Times New Roman"/>
                <w:sz w:val="28"/>
                <w:lang w:val="ru-RU"/>
              </w:rPr>
              <w:t>«Партнерство»</w:t>
            </w:r>
          </w:p>
          <w:p w:rsidR="00194472" w:rsidRPr="001B77A4" w:rsidRDefault="00194472" w:rsidP="00194472">
            <w:pPr>
              <w:tabs>
                <w:tab w:val="center" w:pos="1879"/>
                <w:tab w:val="right" w:pos="3695"/>
              </w:tabs>
              <w:spacing w:line="318" w:lineRule="exact"/>
              <w:ind w:left="63" w:right="63"/>
              <w:jc w:val="center"/>
              <w:rPr>
                <w:rFonts w:ascii="Times New Roman" w:eastAsia="Times New Roman" w:hAnsi="Times New Roman" w:cs="Times New Roman"/>
                <w:color w:val="151616"/>
                <w:sz w:val="28"/>
                <w:szCs w:val="28"/>
                <w:lang w:val="ru-RU"/>
              </w:rPr>
            </w:pPr>
            <w:r>
              <w:rPr>
                <w:rFonts w:ascii="Times New Roman" w:eastAsia="Times New Roman" w:hAnsi="Times New Roman" w:cs="Times New Roman"/>
                <w:color w:val="151616"/>
                <w:sz w:val="28"/>
                <w:szCs w:val="28"/>
                <w:lang w:val="ru-RU"/>
              </w:rPr>
              <w:t>(с участием ювелирных салонов)</w:t>
            </w:r>
          </w:p>
        </w:tc>
        <w:tc>
          <w:tcPr>
            <w:tcW w:w="2550" w:type="dxa"/>
            <w:tcBorders>
              <w:top w:val="single" w:sz="4" w:space="0" w:color="auto"/>
              <w:left w:val="single" w:sz="4" w:space="0" w:color="auto"/>
              <w:bottom w:val="single" w:sz="4" w:space="0" w:color="auto"/>
              <w:right w:val="single" w:sz="4" w:space="0" w:color="auto"/>
            </w:tcBorders>
          </w:tcPr>
          <w:p w:rsidR="001B77A4" w:rsidRPr="001B77A4" w:rsidRDefault="001B77A4" w:rsidP="000D0A3F">
            <w:pPr>
              <w:spacing w:line="318" w:lineRule="exact"/>
              <w:jc w:val="center"/>
              <w:rPr>
                <w:rFonts w:ascii="Times New Roman" w:eastAsia="Times New Roman" w:hAnsi="Times New Roman" w:cs="Times New Roman"/>
                <w:sz w:val="28"/>
                <w:lang w:val="ru-RU"/>
              </w:rPr>
            </w:pPr>
          </w:p>
        </w:tc>
        <w:tc>
          <w:tcPr>
            <w:tcW w:w="1842" w:type="dxa"/>
            <w:tcBorders>
              <w:top w:val="single" w:sz="4" w:space="0" w:color="auto"/>
              <w:left w:val="single" w:sz="4" w:space="0" w:color="auto"/>
              <w:bottom w:val="single" w:sz="4" w:space="0" w:color="auto"/>
              <w:right w:val="single" w:sz="4" w:space="0" w:color="auto"/>
            </w:tcBorders>
          </w:tcPr>
          <w:p w:rsidR="001B77A4" w:rsidRPr="001B77A4" w:rsidRDefault="00462C97" w:rsidP="00462C97">
            <w:pPr>
              <w:spacing w:line="31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36,500 </w:t>
            </w:r>
            <w:r w:rsidR="001B77A4">
              <w:rPr>
                <w:rFonts w:ascii="Times New Roman" w:eastAsia="Times New Roman" w:hAnsi="Times New Roman" w:cs="Times New Roman"/>
                <w:sz w:val="28"/>
                <w:szCs w:val="28"/>
                <w:lang w:val="ru-RU"/>
              </w:rPr>
              <w:t>%</w:t>
            </w:r>
          </w:p>
        </w:tc>
        <w:tc>
          <w:tcPr>
            <w:tcW w:w="2840" w:type="dxa"/>
            <w:tcBorders>
              <w:left w:val="single" w:sz="4" w:space="0" w:color="auto"/>
            </w:tcBorders>
          </w:tcPr>
          <w:p w:rsidR="001B77A4" w:rsidRPr="00462C97" w:rsidRDefault="00462C97" w:rsidP="00745712">
            <w:pPr>
              <w:spacing w:line="318" w:lineRule="exact"/>
              <w:ind w:left="395" w:right="395"/>
              <w:rPr>
                <w:rFonts w:ascii="Times New Roman" w:eastAsia="Times New Roman" w:hAnsi="Times New Roman" w:cs="Times New Roman"/>
                <w:color w:val="151616"/>
                <w:sz w:val="28"/>
                <w:lang w:val="ru-RU"/>
              </w:rPr>
            </w:pPr>
            <w:r>
              <w:rPr>
                <w:rFonts w:ascii="Times New Roman" w:eastAsia="Times New Roman" w:hAnsi="Times New Roman" w:cs="Times New Roman"/>
                <w:color w:val="151616"/>
                <w:sz w:val="28"/>
                <w:lang w:val="ru-RU"/>
              </w:rPr>
              <w:t xml:space="preserve"> 0,100% в день</w:t>
            </w:r>
          </w:p>
        </w:tc>
      </w:tr>
    </w:tbl>
    <w:p w:rsidR="0031315F" w:rsidRDefault="0031315F" w:rsidP="00BB5F6D">
      <w:pPr>
        <w:widowControl w:val="0"/>
        <w:suppressAutoHyphens/>
        <w:spacing w:after="0" w:line="240" w:lineRule="auto"/>
        <w:jc w:val="both"/>
        <w:rPr>
          <w:rFonts w:ascii="Times New Roman" w:eastAsia="Times New Roman" w:hAnsi="Times New Roman" w:cs="Times New Roman"/>
          <w:kern w:val="2"/>
          <w:sz w:val="26"/>
          <w:szCs w:val="20"/>
          <w:lang w:eastAsia="ar-SA"/>
        </w:rPr>
      </w:pP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На момент заключения договора потребительского займа полная стоимость потребительского займа (ПСК) по каждому договору не может превышать 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rsid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D60B67">
        <w:rPr>
          <w:rFonts w:ascii="Times New Roman" w:eastAsia="Times New Roman" w:hAnsi="Times New Roman" w:cs="Times New Roman"/>
          <w:kern w:val="2"/>
          <w:sz w:val="26"/>
          <w:szCs w:val="20"/>
          <w:lang w:eastAsia="ar-SA"/>
        </w:rPr>
        <w:t xml:space="preserve">36,500 </w:t>
      </w:r>
      <w:r w:rsidR="006526DD" w:rsidRPr="006526DD">
        <w:rPr>
          <w:rFonts w:ascii="Times New Roman" w:eastAsia="Times New Roman" w:hAnsi="Times New Roman" w:cs="Times New Roman"/>
          <w:kern w:val="2"/>
          <w:sz w:val="26"/>
          <w:szCs w:val="20"/>
          <w:lang w:eastAsia="ar-SA"/>
        </w:rPr>
        <w:t xml:space="preserve">% до </w:t>
      </w:r>
      <w:r w:rsidR="008E23F3">
        <w:rPr>
          <w:rFonts w:ascii="Times New Roman" w:eastAsia="Times New Roman" w:hAnsi="Times New Roman" w:cs="Times New Roman"/>
          <w:kern w:val="2"/>
          <w:sz w:val="26"/>
          <w:szCs w:val="20"/>
          <w:lang w:eastAsia="ar-SA"/>
        </w:rPr>
        <w:t>139,795</w:t>
      </w:r>
      <w:r w:rsidR="006526DD" w:rsidRPr="006526DD">
        <w:rPr>
          <w:rFonts w:ascii="Times New Roman" w:eastAsia="Times New Roman" w:hAnsi="Times New Roman" w:cs="Times New Roman"/>
          <w:kern w:val="2"/>
          <w:sz w:val="26"/>
          <w:szCs w:val="20"/>
          <w:lang w:eastAsia="ar-SA"/>
        </w:rPr>
        <w:t xml:space="preserve"> %.</w:t>
      </w:r>
    </w:p>
    <w:p w:rsidR="002251D9" w:rsidRPr="006526DD" w:rsidRDefault="002251D9"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Значение полной стоимости потребительского кредита (займа) указывается в Индивидуальных условиях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bookmarkStart w:id="1" w:name="_GoBack"/>
      <w:bookmarkEnd w:id="1"/>
    </w:p>
    <w:p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rsid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Lucida Sans Unicode" w:hAnsi="Times New Roman" w:cs="Mangal"/>
          <w:kern w:val="2"/>
          <w:sz w:val="26"/>
          <w:szCs w:val="26"/>
          <w:lang w:eastAsia="hi-IN" w:bidi="hi-IN"/>
        </w:rPr>
        <w:tab/>
      </w:r>
      <w:r w:rsidR="00C83A88">
        <w:rPr>
          <w:rFonts w:ascii="Times New Roman" w:eastAsia="Lucida Sans Unicode" w:hAnsi="Times New Roman" w:cs="Mangal"/>
          <w:kern w:val="2"/>
          <w:sz w:val="26"/>
          <w:szCs w:val="26"/>
          <w:lang w:eastAsia="hi-IN" w:bidi="hi-IN"/>
        </w:rPr>
        <w:t xml:space="preserve">В новом залоговом билете </w:t>
      </w:r>
      <w:r>
        <w:rPr>
          <w:rFonts w:ascii="Times New Roman" w:eastAsia="Lucida Sans Unicode" w:hAnsi="Times New Roman" w:cs="Mangal"/>
          <w:kern w:val="2"/>
          <w:sz w:val="26"/>
          <w:szCs w:val="26"/>
          <w:lang w:eastAsia="hi-IN" w:bidi="hi-IN"/>
        </w:rPr>
        <w:t>указываю</w:t>
      </w:r>
      <w:r w:rsidRPr="006526DD">
        <w:rPr>
          <w:rFonts w:ascii="Times New Roman" w:eastAsia="Lucida Sans Unicode" w:hAnsi="Times New Roman" w:cs="Mangal"/>
          <w:kern w:val="2"/>
          <w:sz w:val="26"/>
          <w:szCs w:val="26"/>
          <w:lang w:eastAsia="hi-IN" w:bidi="hi-IN"/>
        </w:rPr>
        <w:t>тся: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rsidR="005A78CF" w:rsidRDefault="005A78CF"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p>
    <w:p w:rsidR="005A78CF" w:rsidRPr="00F014E8" w:rsidRDefault="005A78CF" w:rsidP="005A78CF">
      <w:pPr>
        <w:rPr>
          <w:rFonts w:ascii="Times New Roman" w:hAnsi="Times New Roman" w:cs="Times New Roman"/>
          <w:b/>
          <w:sz w:val="26"/>
          <w:szCs w:val="26"/>
          <w:lang w:eastAsia="ru-RU"/>
        </w:rPr>
      </w:pPr>
      <w:r w:rsidRPr="00F014E8">
        <w:rPr>
          <w:rFonts w:ascii="Times New Roman" w:hAnsi="Times New Roman" w:cs="Times New Roman"/>
          <w:b/>
          <w:sz w:val="26"/>
          <w:szCs w:val="26"/>
          <w:lang w:eastAsia="ru-RU"/>
        </w:rPr>
        <w:t>12. Порядок погашения задолженности Заемщика</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12.1 </w:t>
      </w:r>
      <w:r w:rsidRPr="00F014E8">
        <w:rPr>
          <w:rFonts w:ascii="Times New Roman" w:hAnsi="Times New Roman" w:cs="Times New Roman"/>
          <w:sz w:val="26"/>
          <w:szCs w:val="26"/>
          <w:lang w:eastAsia="ru-RU"/>
        </w:rPr>
        <w:tab/>
        <w:t>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1) задолженность по процентам;</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2) задолженность по основному долгу;</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3)  проценты, начисленные за текущий период платежей; </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4) сумма основного долга за текущий период платежей;</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5) неустойка (штраф, пеня) в размере, определенном в Индивидуальных условиях договора потребительского кредита (займа), при наличии;</w:t>
      </w:r>
    </w:p>
    <w:p w:rsidR="005A78CF" w:rsidRPr="00F014E8" w:rsidRDefault="005A78CF" w:rsidP="005A78CF">
      <w:pPr>
        <w:rPr>
          <w:rFonts w:ascii="Times New Roman" w:hAnsi="Times New Roman" w:cs="Times New Roman"/>
          <w:sz w:val="26"/>
          <w:szCs w:val="26"/>
          <w:lang w:eastAsia="ru-RU"/>
        </w:rPr>
      </w:pPr>
      <w:r w:rsidRPr="00F014E8">
        <w:rPr>
          <w:rFonts w:ascii="Times New Roman" w:hAnsi="Times New Roman" w:cs="Times New Roman"/>
          <w:sz w:val="26"/>
          <w:szCs w:val="26"/>
          <w:lang w:eastAsia="ru-RU"/>
        </w:rPr>
        <w:t>6) иные платежи, предусмотренные законодательством РФ о потребительском кредите (займе) или договором потребительского кредита (займа).</w:t>
      </w:r>
    </w:p>
    <w:p w:rsidR="00F014E8" w:rsidRPr="00F014E8" w:rsidRDefault="00F014E8" w:rsidP="005A78CF">
      <w:pPr>
        <w:rPr>
          <w:rFonts w:ascii="Times New Roman" w:hAnsi="Times New Roman" w:cs="Times New Roman"/>
          <w:sz w:val="26"/>
          <w:szCs w:val="26"/>
          <w:lang w:eastAsia="ru-RU"/>
        </w:rPr>
      </w:pPr>
    </w:p>
    <w:p w:rsidR="005A78CF" w:rsidRPr="006526DD" w:rsidRDefault="005A78CF" w:rsidP="00AD4A3C">
      <w:pPr>
        <w:widowControl w:val="0"/>
        <w:suppressAutoHyphens/>
        <w:spacing w:after="0" w:line="240" w:lineRule="auto"/>
        <w:jc w:val="both"/>
        <w:rPr>
          <w:rFonts w:ascii="Times New Roman" w:eastAsia="Times New Roman" w:hAnsi="Times New Roman" w:cs="Times New Roman"/>
          <w:kern w:val="2"/>
          <w:sz w:val="26"/>
          <w:szCs w:val="20"/>
          <w:lang w:eastAsia="ar-SA"/>
        </w:rPr>
      </w:pP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3</w:t>
      </w:r>
      <w:r w:rsidRPr="006526DD">
        <w:rPr>
          <w:rFonts w:ascii="Times New Roman" w:eastAsia="Times New Roman" w:hAnsi="Times New Roman" w:cs="Times New Roman"/>
          <w:b/>
          <w:bCs/>
          <w:kern w:val="2"/>
          <w:sz w:val="26"/>
          <w:szCs w:val="20"/>
          <w:lang w:eastAsia="ar-SA"/>
        </w:rPr>
        <w:t>. Способы возврата займа и уплаты процентов по нему.</w:t>
      </w:r>
    </w:p>
    <w:p w:rsidR="001372DA" w:rsidRDefault="006526DD" w:rsidP="001372DA">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.1 Займ с процентами возвращается путем внесения наличных денежных средств в кассу ломбарда (по месту получения займа). Указанный способ является бесплатным. </w:t>
      </w:r>
      <w:r w:rsidR="001372DA">
        <w:rPr>
          <w:rFonts w:ascii="Times New Roman" w:eastAsia="Times New Roman" w:hAnsi="Times New Roman" w:cs="Times New Roman"/>
          <w:kern w:val="2"/>
          <w:sz w:val="26"/>
          <w:szCs w:val="20"/>
          <w:lang w:eastAsia="ar-SA"/>
        </w:rPr>
        <w:t>Возможен, по согласованию между заемщиком и ломбардом, возврат займа с процентами путем перечисления денежных средств на расчетный счет ломбарда. Оплата процентов возможна на сайте ломбарда через Личный кабинет Заемщика при наличии такой технической возможности.</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4</w:t>
      </w:r>
      <w:r w:rsidRPr="006526DD">
        <w:rPr>
          <w:rFonts w:ascii="Times New Roman" w:eastAsia="Times New Roman" w:hAnsi="Times New Roman" w:cs="Times New Roman"/>
          <w:b/>
          <w:bCs/>
          <w:kern w:val="2"/>
          <w:sz w:val="26"/>
          <w:szCs w:val="20"/>
          <w:lang w:eastAsia="ar-SA"/>
        </w:rPr>
        <w:t>. Сроки, в течение которых заемщик вправе отказаться от получения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 имеет право отказаться от получения займа </w:t>
      </w:r>
      <w:r w:rsidR="002251D9">
        <w:rPr>
          <w:rFonts w:ascii="Times New Roman" w:eastAsia="Times New Roman" w:hAnsi="Times New Roman" w:cs="Times New Roman"/>
          <w:kern w:val="2"/>
          <w:sz w:val="26"/>
          <w:szCs w:val="20"/>
          <w:lang w:eastAsia="ar-SA"/>
        </w:rPr>
        <w:t>полностью или частично до подписания Индивидуальных условий договора потребительского кредита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5</w:t>
      </w:r>
      <w:r w:rsidRPr="006526DD">
        <w:rPr>
          <w:rFonts w:ascii="Times New Roman" w:eastAsia="Times New Roman" w:hAnsi="Times New Roman" w:cs="Times New Roman"/>
          <w:b/>
          <w:bCs/>
          <w:kern w:val="2"/>
          <w:sz w:val="26"/>
          <w:szCs w:val="20"/>
          <w:lang w:eastAsia="ar-SA"/>
        </w:rPr>
        <w:t>. Способы обеспечения исполнения обязательств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6</w:t>
      </w:r>
      <w:r w:rsidRPr="006526DD">
        <w:rPr>
          <w:rFonts w:ascii="Times New Roman" w:eastAsia="Times New Roman" w:hAnsi="Times New Roman" w:cs="Times New Roman"/>
          <w:b/>
          <w:bCs/>
          <w:kern w:val="2"/>
          <w:sz w:val="26"/>
          <w:szCs w:val="20"/>
          <w:lang w:eastAsia="ar-SA"/>
        </w:rPr>
        <w:t>. Ответственность заемщика за ненадлежащее исполнение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r w:rsidRPr="006526DD">
        <w:rPr>
          <w:rFonts w:ascii="Times New Roman" w:eastAsia="Times New Roman" w:hAnsi="Times New Roman" w:cs="Times New Roman"/>
          <w:kern w:val="2"/>
          <w:sz w:val="26"/>
          <w:szCs w:val="20"/>
          <w:lang w:eastAsia="ar-SA"/>
        </w:rPr>
        <w:t>т.ч. взимание неустойки, договором не предусматривается.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7</w:t>
      </w:r>
      <w:r w:rsidRPr="006526DD">
        <w:rPr>
          <w:rFonts w:ascii="Times New Roman" w:eastAsia="Times New Roman" w:hAnsi="Times New Roman" w:cs="Times New Roman"/>
          <w:b/>
          <w:bCs/>
          <w:kern w:val="2"/>
          <w:sz w:val="26"/>
          <w:szCs w:val="20"/>
          <w:lang w:eastAsia="ar-SA"/>
        </w:rPr>
        <w:t>. Информация об иных договорах, которые заемщик обязан заключить и/или иных услугах, которые он обязан получить.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7</w:t>
      </w:r>
      <w:r w:rsidRPr="006526DD">
        <w:rPr>
          <w:rFonts w:ascii="Times New Roman" w:eastAsia="Times New Roman" w:hAnsi="Times New Roman" w:cs="Times New Roman"/>
          <w:kern w:val="2"/>
          <w:sz w:val="26"/>
          <w:szCs w:val="20"/>
          <w:lang w:eastAsia="ar-SA"/>
        </w:rPr>
        <w:t>.1 Заемщик не обязан заключать иные договоры (получать иные услуги) в связи с получением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об определении курса иностранной валюты.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9</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9</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b/>
          <w:bCs/>
          <w:kern w:val="2"/>
          <w:sz w:val="26"/>
          <w:szCs w:val="20"/>
          <w:lang w:eastAsia="ar-SA"/>
        </w:rPr>
        <w:t>20</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kern w:val="2"/>
          <w:sz w:val="26"/>
          <w:szCs w:val="20"/>
          <w:lang w:eastAsia="ar-SA"/>
        </w:rPr>
        <w:t>20</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A78CF">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F014E8">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A78CF">
        <w:rPr>
          <w:rFonts w:ascii="Times New Roman" w:eastAsia="Times New Roman" w:hAnsi="Times New Roman" w:cs="Times New Roman"/>
          <w:b/>
          <w:bCs/>
          <w:kern w:val="2"/>
          <w:sz w:val="26"/>
          <w:szCs w:val="20"/>
          <w:lang w:eastAsia="ar-SA"/>
        </w:rPr>
        <w:t>2</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014E8">
        <w:rPr>
          <w:rFonts w:ascii="Times New Roman" w:eastAsia="Times New Roman" w:hAnsi="Times New Roman" w:cs="Times New Roman"/>
          <w:kern w:val="2"/>
          <w:sz w:val="26"/>
          <w:szCs w:val="20"/>
          <w:lang w:eastAsia="ar-SA"/>
        </w:rPr>
        <w:t>2</w:t>
      </w:r>
      <w:r w:rsidRPr="006526DD">
        <w:rPr>
          <w:rFonts w:ascii="Times New Roman" w:eastAsia="Times New Roman" w:hAnsi="Times New Roman" w:cs="Times New Roman"/>
          <w:kern w:val="2"/>
          <w:sz w:val="26"/>
          <w:szCs w:val="20"/>
          <w:lang w:eastAsia="ar-SA"/>
        </w:rPr>
        <w:t>.1 Не предусмотрены.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A78CF">
        <w:rPr>
          <w:rFonts w:ascii="Times New Roman" w:eastAsia="Times New Roman" w:hAnsi="Times New Roman" w:cs="Times New Roman"/>
          <w:b/>
          <w:bCs/>
          <w:kern w:val="2"/>
          <w:sz w:val="26"/>
          <w:szCs w:val="26"/>
          <w:lang w:eastAsia="ar-SA"/>
        </w:rPr>
        <w:t>3</w:t>
      </w:r>
      <w:r w:rsidRPr="006526DD">
        <w:rPr>
          <w:rFonts w:ascii="Times New Roman" w:eastAsia="Times New Roman" w:hAnsi="Times New Roman" w:cs="Times New Roman"/>
          <w:b/>
          <w:bCs/>
          <w:kern w:val="2"/>
          <w:sz w:val="26"/>
          <w:szCs w:val="26"/>
          <w:lang w:eastAsia="ar-SA"/>
        </w:rPr>
        <w:t>. Изменение условий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 xml:space="preserve">Одновременно оформляются новые «Индивидуальные условия договора </w:t>
      </w:r>
      <w:r w:rsidRPr="006526DD">
        <w:rPr>
          <w:rFonts w:ascii="Times New Roman" w:eastAsia="Times New Roman" w:hAnsi="Times New Roman" w:cs="Times New Roman"/>
          <w:kern w:val="2"/>
          <w:sz w:val="26"/>
          <w:szCs w:val="26"/>
          <w:lang w:eastAsia="ar-SA"/>
        </w:rPr>
        <w:lastRenderedPageBreak/>
        <w:t>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w:t>
      </w:r>
      <w:r w:rsidR="00285C72">
        <w:rPr>
          <w:rFonts w:ascii="Times New Roman" w:eastAsia="Times New Roman" w:hAnsi="Times New Roman" w:cs="Times New Roman"/>
          <w:b/>
          <w:kern w:val="2"/>
          <w:sz w:val="26"/>
          <w:szCs w:val="26"/>
          <w:lang w:eastAsia="ar-SA"/>
        </w:rPr>
        <w:t>4</w:t>
      </w:r>
      <w:r w:rsidRPr="00F31874">
        <w:rPr>
          <w:rFonts w:ascii="Times New Roman" w:eastAsia="Times New Roman" w:hAnsi="Times New Roman" w:cs="Times New Roman"/>
          <w:b/>
          <w:kern w:val="2"/>
          <w:sz w:val="26"/>
          <w:szCs w:val="26"/>
          <w:lang w:eastAsia="ar-SA"/>
        </w:rPr>
        <w:t>.Обязанности кредитора.</w:t>
      </w:r>
    </w:p>
    <w:p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.1. Кредитор обязуется обеспечить сохранность заложенного имущества в 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.2.Кредитор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rsidR="00A24460"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w:t>
      </w:r>
      <w:r w:rsidR="00285C72">
        <w:rPr>
          <w:rFonts w:ascii="Times New Roman" w:eastAsia="Times New Roman" w:hAnsi="Times New Roman" w:cs="Times New Roman"/>
          <w:kern w:val="2"/>
          <w:sz w:val="26"/>
          <w:szCs w:val="26"/>
          <w:lang w:eastAsia="ar-SA"/>
        </w:rPr>
        <w:t>4</w:t>
      </w:r>
      <w:r w:rsidR="00EF3458">
        <w:rPr>
          <w:rFonts w:ascii="Times New Roman" w:eastAsia="Times New Roman" w:hAnsi="Times New Roman" w:cs="Times New Roman"/>
          <w:kern w:val="2"/>
          <w:sz w:val="26"/>
          <w:szCs w:val="26"/>
          <w:lang w:eastAsia="ar-SA"/>
        </w:rPr>
        <w:t>.3.Информацию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rsidR="00A24460" w:rsidRPr="00A24460" w:rsidRDefault="00A24460" w:rsidP="0013314B">
      <w:pPr>
        <w:pStyle w:val="aa"/>
        <w:spacing w:after="0" w:line="240" w:lineRule="auto"/>
        <w:ind w:left="0" w:firstLine="567"/>
        <w:jc w:val="both"/>
        <w:rPr>
          <w:rFonts w:ascii="Times New Roman" w:eastAsia="Times New Roman" w:hAnsi="Times New Roman" w:cs="Times New Roman"/>
          <w:b/>
          <w:bCs/>
          <w:sz w:val="26"/>
          <w:szCs w:val="26"/>
          <w:lang w:eastAsia="ru-RU"/>
        </w:rPr>
      </w:pPr>
      <w:r w:rsidRPr="00A24460">
        <w:rPr>
          <w:rFonts w:ascii="Times New Roman" w:eastAsia="Times New Roman" w:hAnsi="Times New Roman" w:cs="Times New Roman"/>
          <w:b/>
          <w:bCs/>
          <w:sz w:val="26"/>
          <w:szCs w:val="26"/>
          <w:lang w:eastAsia="ru-RU"/>
        </w:rPr>
        <w:t>2</w:t>
      </w:r>
      <w:r w:rsidR="00285C72">
        <w:rPr>
          <w:rFonts w:ascii="Times New Roman" w:eastAsia="Times New Roman" w:hAnsi="Times New Roman" w:cs="Times New Roman"/>
          <w:b/>
          <w:bCs/>
          <w:sz w:val="26"/>
          <w:szCs w:val="26"/>
          <w:lang w:eastAsia="ru-RU"/>
        </w:rPr>
        <w:t>5</w:t>
      </w:r>
      <w:r w:rsidR="0013314B">
        <w:rPr>
          <w:rFonts w:ascii="Times New Roman" w:eastAsia="Times New Roman" w:hAnsi="Times New Roman" w:cs="Times New Roman"/>
          <w:b/>
          <w:bCs/>
          <w:sz w:val="26"/>
          <w:szCs w:val="26"/>
          <w:lang w:eastAsia="ru-RU"/>
        </w:rPr>
        <w:t xml:space="preserve">. </w:t>
      </w:r>
      <w:r w:rsidRPr="00A24460">
        <w:rPr>
          <w:rFonts w:ascii="Times New Roman" w:eastAsia="Times New Roman" w:hAnsi="Times New Roman" w:cs="Times New Roman"/>
          <w:b/>
          <w:bCs/>
          <w:sz w:val="26"/>
          <w:szCs w:val="26"/>
          <w:lang w:eastAsia="ru-RU"/>
        </w:rPr>
        <w:t>Особенности изменения условий договора потребительского займа по требованию Заемщика</w:t>
      </w:r>
      <w:r w:rsidR="0013314B">
        <w:rPr>
          <w:rFonts w:ascii="Times New Roman" w:eastAsia="Times New Roman" w:hAnsi="Times New Roman" w:cs="Times New Roman"/>
          <w:b/>
          <w:bCs/>
          <w:sz w:val="26"/>
          <w:szCs w:val="26"/>
          <w:lang w:eastAsia="ru-RU"/>
        </w:rPr>
        <w:t>.</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w:t>
      </w:r>
      <w:r w:rsidRPr="00A24460">
        <w:rPr>
          <w:rFonts w:ascii="Times New Roman" w:eastAsia="Times New Roman" w:hAnsi="Times New Roman" w:cs="Times New Roman"/>
          <w:bCs/>
          <w:sz w:val="26"/>
          <w:szCs w:val="26"/>
          <w:lang w:eastAsia="ru-RU"/>
        </w:rPr>
        <w:tab/>
        <w:t>Заемщик по договору потребительского займа в любой момент в течение времени действия договора займа, вправе обратиться к Ломбарду с требованием о предоставлении Льготного периода, предусматривающего приостановление исполнения заемщиком своих обязательств по договору, при одновременном соблюдении следующих условий:</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размер займа, предоставленного по договору потребительского займа, не превышает максимальный размер займа, установленный Правительством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условия такого договора ранее не изменялись по требованию Заемщика на основании Федерального закона "О потребительском кредите (займе)" или статьи 6 Федерального закона от 3 апреля 2020 года N 106-ФЗ "О внесении изменений в Федеральный закон "О Центральном банке Российской Федерации (Банке России)";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4) Заемщик на день направления требования находится в трудной жизненной ситуации;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5) на день получения Ломбардом требования Заемщика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lastRenderedPageBreak/>
        <w:t>6) на день получения Ломбардом требования не обращено взыскание на предмет залога, обеспечивающий исполнение обязательств по договору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.2.</w:t>
      </w:r>
      <w:r w:rsidRPr="00A24460">
        <w:rPr>
          <w:rFonts w:ascii="Times New Roman" w:eastAsia="Times New Roman" w:hAnsi="Times New Roman" w:cs="Times New Roman"/>
          <w:bCs/>
          <w:sz w:val="26"/>
          <w:szCs w:val="26"/>
          <w:lang w:eastAsia="ru-RU"/>
        </w:rPr>
        <w:tab/>
        <w:t>Под трудной жизненной ситуацией Заемщика понимается одно из следующих обстоятельств:</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снижение среднемесячного дохода Заемщика,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рассчитанным за двенадцать месяцев, предшествующих месяцу обращения Заемщика с требованием о предоставлении льготного периода;</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Ломбарду с требованием в течение шестидесяти дней со дня установления соответствующих фактов.</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.3.</w:t>
      </w:r>
      <w:r w:rsidRPr="00A24460">
        <w:rPr>
          <w:rFonts w:ascii="Times New Roman" w:eastAsia="Times New Roman" w:hAnsi="Times New Roman" w:cs="Times New Roman"/>
          <w:bCs/>
          <w:sz w:val="26"/>
          <w:szCs w:val="26"/>
          <w:lang w:eastAsia="ru-RU"/>
        </w:rPr>
        <w:tab/>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В случае, если Заемщик в своем требовании не определил длительность Льготного периода, а также дату его начала, он считается равным шести месяцам, а датой начала - дата направления требования Заемщика Ломбарду.</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.4.</w:t>
      </w:r>
      <w:r w:rsidRPr="00A24460">
        <w:rPr>
          <w:rFonts w:ascii="Times New Roman" w:eastAsia="Times New Roman" w:hAnsi="Times New Roman" w:cs="Times New Roman"/>
          <w:bCs/>
          <w:sz w:val="26"/>
          <w:szCs w:val="26"/>
          <w:lang w:eastAsia="ru-RU"/>
        </w:rPr>
        <w:tab/>
        <w:t xml:space="preserve">Требование Заемщика о предоставлении Льготного периода представляется Ломбарду способом, предусмотренным договором потребительского займа, или путем направления требования по почте заказным письмом с уведомлением о вручении, или путем вручения требования под расписку.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Заемщик при представлении требования обязан приложить документы, подтверждающие нахождение Заемщика в трудной жизненной ситуации. Документами, подтверждающими нахождение заемщика в трудной жизненной ситуации, являются:</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для подтверждения снижения среднемесячного дохода Заемщика предоставляется справка о полученных физическим лицом доходах и удержанных суммах налога.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для подтверждения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предоставляются документы об установлении данных фактов, выдаваемые органами местного самоуправления.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.6.</w:t>
      </w:r>
      <w:r w:rsidRPr="00A24460">
        <w:rPr>
          <w:rFonts w:ascii="Times New Roman" w:eastAsia="Times New Roman" w:hAnsi="Times New Roman" w:cs="Times New Roman"/>
          <w:bCs/>
          <w:sz w:val="26"/>
          <w:szCs w:val="26"/>
          <w:lang w:eastAsia="ru-RU"/>
        </w:rPr>
        <w:tab/>
        <w:t>Ломбард, получивший требование Заемщика об установлении Льготного периода, в срок, не превышающий пяти рабочих дней, обязан рассмотреть указанное требование и в случае его соответствия Федеральному закону "О потребительском кредите (займе)" сообщить Заемщику об изменении условий договора потребительского займа, направив ему уведомление способом, предусмотренным договором либо путем вручения уведомления под расписку. В случае отказа в удовлетворении требования Заемщика, Ломбард в течение пяти рабочих дней со дня его получения, обязан уведомить Заемщика об отказе в удовлетворении его требования с указанием причины отказа указанными в настоящем пункте способами.</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.7.</w:t>
      </w:r>
      <w:r w:rsidRPr="00A24460">
        <w:rPr>
          <w:rFonts w:ascii="Times New Roman" w:eastAsia="Times New Roman" w:hAnsi="Times New Roman" w:cs="Times New Roman"/>
          <w:bCs/>
          <w:sz w:val="26"/>
          <w:szCs w:val="26"/>
          <w:lang w:eastAsia="ru-RU"/>
        </w:rPr>
        <w:tab/>
        <w:t>В уведомл</w:t>
      </w:r>
      <w:r w:rsidR="0013314B">
        <w:rPr>
          <w:rFonts w:ascii="Times New Roman" w:eastAsia="Times New Roman" w:hAnsi="Times New Roman" w:cs="Times New Roman"/>
          <w:bCs/>
          <w:sz w:val="26"/>
          <w:szCs w:val="26"/>
          <w:lang w:eastAsia="ru-RU"/>
        </w:rPr>
        <w:t xml:space="preserve">ении Ломбарда </w:t>
      </w:r>
      <w:r w:rsidRPr="00A24460">
        <w:rPr>
          <w:rFonts w:ascii="Times New Roman" w:eastAsia="Times New Roman" w:hAnsi="Times New Roman" w:cs="Times New Roman"/>
          <w:bCs/>
          <w:sz w:val="26"/>
          <w:szCs w:val="26"/>
          <w:lang w:eastAsia="ru-RU"/>
        </w:rPr>
        <w:t xml:space="preserve">должна быть указана информация о максимальном размере суммы досрочного погашения обязательств Заемщика в течение Льготного </w:t>
      </w:r>
      <w:r w:rsidRPr="00A24460">
        <w:rPr>
          <w:rFonts w:ascii="Times New Roman" w:eastAsia="Times New Roman" w:hAnsi="Times New Roman" w:cs="Times New Roman"/>
          <w:bCs/>
          <w:sz w:val="26"/>
          <w:szCs w:val="26"/>
          <w:lang w:eastAsia="ru-RU"/>
        </w:rPr>
        <w:lastRenderedPageBreak/>
        <w:t>периода без его досрочного прекращения. Максимальный размер суммы досрочного погашения будет равняться всей сумме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.8.</w:t>
      </w:r>
      <w:r w:rsidRPr="00A24460">
        <w:rPr>
          <w:rFonts w:ascii="Times New Roman" w:eastAsia="Times New Roman" w:hAnsi="Times New Roman" w:cs="Times New Roman"/>
          <w:bCs/>
          <w:sz w:val="26"/>
          <w:szCs w:val="26"/>
          <w:lang w:eastAsia="ru-RU"/>
        </w:rPr>
        <w:tab/>
        <w:t>С даты начала Льготного периода условия соответствующего договора потребительского займа считаются измененными на время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.9.</w:t>
      </w:r>
      <w:r w:rsidRPr="00A24460">
        <w:rPr>
          <w:rFonts w:ascii="Times New Roman" w:eastAsia="Times New Roman" w:hAnsi="Times New Roman" w:cs="Times New Roman"/>
          <w:bCs/>
          <w:sz w:val="26"/>
          <w:szCs w:val="26"/>
          <w:lang w:eastAsia="ru-RU"/>
        </w:rPr>
        <w:tab/>
        <w:t>Со дня получения Ломбардом требования Заемщика об установлении Льготного периода до его окончания либо до направления уведомления об отказе в его предоставлении не допускаются обращение взыскания на предмет залога, обеспечивающий исполнение обязательств по договору потребительского займа, расторжение такого договора по требованию Ломбарда, предъявление требования о досрочном исполнении обязательства по договору потребительского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.10.</w:t>
      </w:r>
      <w:r w:rsidRPr="00A24460">
        <w:rPr>
          <w:rFonts w:ascii="Times New Roman" w:eastAsia="Times New Roman" w:hAnsi="Times New Roman" w:cs="Times New Roman"/>
          <w:bCs/>
          <w:sz w:val="26"/>
          <w:szCs w:val="26"/>
          <w:lang w:eastAsia="ru-RU"/>
        </w:rPr>
        <w:t xml:space="preserve"> Заемщик в любой момент времени в течение Льготного периода вправе прекратить его действие, направив Ломбарду уведомление об этом. Действие Льготного периода считается прекращенным со дня получения Ломбардом уведомления.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.11.</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В течение действия Льготного периода по договору потребительского займа на размер основного долга, входящего в состав текущей задолженности Заемщика перед Ломбардом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займа,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.12.</w:t>
      </w:r>
      <w:r w:rsidRPr="00A24460">
        <w:rPr>
          <w:rFonts w:ascii="Times New Roman" w:eastAsia="Times New Roman" w:hAnsi="Times New Roman" w:cs="Times New Roman"/>
          <w:bCs/>
          <w:sz w:val="26"/>
          <w:szCs w:val="26"/>
          <w:lang w:eastAsia="ru-RU"/>
        </w:rPr>
        <w:tab/>
        <w:t xml:space="preserve"> По окончании Льготного периода договор потребительского займа продолжает действовать на условиях, действовавших до его предоставления. При этом срок возврата займа продлевается на срок не менее срока действия Льготного периода.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w:t>
      </w:r>
      <w:r w:rsidRPr="00A24460">
        <w:rPr>
          <w:rFonts w:ascii="Times New Roman" w:eastAsia="Times New Roman" w:hAnsi="Times New Roman" w:cs="Times New Roman"/>
          <w:b/>
          <w:bCs/>
          <w:sz w:val="26"/>
          <w:szCs w:val="26"/>
          <w:lang w:eastAsia="ru-RU"/>
        </w:rPr>
        <w:t>13.</w:t>
      </w:r>
      <w:r w:rsidRPr="00A24460">
        <w:rPr>
          <w:rFonts w:ascii="Times New Roman" w:eastAsia="Times New Roman" w:hAnsi="Times New Roman" w:cs="Times New Roman"/>
          <w:bCs/>
          <w:sz w:val="26"/>
          <w:szCs w:val="26"/>
          <w:lang w:eastAsia="ru-RU"/>
        </w:rPr>
        <w:tab/>
        <w:t xml:space="preserve"> Сумма произведенного как в течение Льготного периода, так и после его окончания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установленном в п. 1</w:t>
      </w:r>
      <w:r w:rsidR="00F014E8">
        <w:rPr>
          <w:rFonts w:ascii="Times New Roman" w:eastAsia="Times New Roman" w:hAnsi="Times New Roman" w:cs="Times New Roman"/>
          <w:bCs/>
          <w:sz w:val="26"/>
          <w:szCs w:val="26"/>
          <w:lang w:eastAsia="ru-RU"/>
        </w:rPr>
        <w:t>2</w:t>
      </w:r>
      <w:r w:rsidRPr="00A24460">
        <w:rPr>
          <w:rFonts w:ascii="Times New Roman" w:eastAsia="Times New Roman" w:hAnsi="Times New Roman" w:cs="Times New Roman"/>
          <w:bCs/>
          <w:sz w:val="26"/>
          <w:szCs w:val="26"/>
          <w:lang w:eastAsia="ru-RU"/>
        </w:rPr>
        <w:t>.1. настоящих Общих условий.</w:t>
      </w:r>
    </w:p>
    <w:p w:rsidR="00A24460" w:rsidRPr="0013314B"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.14.</w:t>
      </w:r>
      <w:r w:rsidRPr="00A24460">
        <w:rPr>
          <w:rFonts w:ascii="Times New Roman" w:eastAsia="Times New Roman" w:hAnsi="Times New Roman" w:cs="Times New Roman"/>
          <w:bCs/>
          <w:sz w:val="26"/>
          <w:szCs w:val="26"/>
          <w:lang w:eastAsia="ru-RU"/>
        </w:rPr>
        <w:t xml:space="preserve"> Настоящий раздел Общих условий договора потребительского займа вступает в силу с 01.0</w:t>
      </w:r>
      <w:r w:rsidR="00472355">
        <w:rPr>
          <w:rFonts w:ascii="Times New Roman" w:eastAsia="Times New Roman" w:hAnsi="Times New Roman" w:cs="Times New Roman"/>
          <w:bCs/>
          <w:sz w:val="26"/>
          <w:szCs w:val="26"/>
          <w:lang w:eastAsia="ru-RU"/>
        </w:rPr>
        <w:t>1</w:t>
      </w:r>
      <w:r w:rsidRPr="00A24460">
        <w:rPr>
          <w:rFonts w:ascii="Times New Roman" w:eastAsia="Times New Roman" w:hAnsi="Times New Roman" w:cs="Times New Roman"/>
          <w:bCs/>
          <w:sz w:val="26"/>
          <w:szCs w:val="26"/>
          <w:lang w:eastAsia="ru-RU"/>
        </w:rPr>
        <w:t>.2024 г.</w:t>
      </w:r>
    </w:p>
    <w:p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sidR="00285C72">
        <w:rPr>
          <w:rFonts w:ascii="Times New Roman" w:eastAsia="Times New Roman" w:hAnsi="Times New Roman" w:cs="Times New Roman"/>
          <w:b/>
          <w:bCs/>
          <w:kern w:val="2"/>
          <w:sz w:val="26"/>
          <w:szCs w:val="26"/>
          <w:lang w:eastAsia="ar-SA"/>
        </w:rPr>
        <w:t>6</w:t>
      </w:r>
      <w:r w:rsidR="006526DD" w:rsidRPr="006526DD">
        <w:rPr>
          <w:rFonts w:ascii="Times New Roman" w:eastAsia="Times New Roman" w:hAnsi="Times New Roman" w:cs="Times New Roman"/>
          <w:b/>
          <w:bCs/>
          <w:kern w:val="2"/>
          <w:sz w:val="26"/>
          <w:szCs w:val="26"/>
          <w:lang w:eastAsia="ar-SA"/>
        </w:rPr>
        <w:t>. Прочие условия.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285C72">
        <w:rPr>
          <w:rFonts w:ascii="Times New Roman" w:eastAsia="Times New Roman" w:hAnsi="Times New Roman" w:cs="Times New Roman"/>
          <w:kern w:val="2"/>
          <w:sz w:val="26"/>
          <w:szCs w:val="20"/>
          <w:lang w:eastAsia="ar-SA"/>
        </w:rPr>
        <w:t>6</w:t>
      </w:r>
      <w:r w:rsidR="00F31874">
        <w:rPr>
          <w:rFonts w:ascii="Times New Roman" w:eastAsia="Times New Roman" w:hAnsi="Times New Roman" w:cs="Times New Roman"/>
          <w:kern w:val="2"/>
          <w:sz w:val="26"/>
          <w:szCs w:val="20"/>
          <w:lang w:eastAsia="ar-SA"/>
        </w:rPr>
        <w:t>.</w:t>
      </w:r>
      <w:r w:rsidRPr="006526DD">
        <w:rPr>
          <w:rFonts w:ascii="Times New Roman" w:eastAsia="Times New Roman" w:hAnsi="Times New Roman" w:cs="Times New Roman"/>
          <w:kern w:val="2"/>
          <w:sz w:val="26"/>
          <w:szCs w:val="20"/>
          <w:lang w:eastAsia="ar-SA"/>
        </w:rPr>
        <w:t>1 Заемщикам, погашающим задолженность в срок, установленный 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.3 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представляет на опробование и клеймение государственным пробирным клеймом.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xml:space="preserve">. Ломбард и заемщик согласовывают индивидуальные и общие условия </w:t>
      </w:r>
      <w:r w:rsidRPr="00825BF6">
        <w:rPr>
          <w:rFonts w:ascii="Times New Roman" w:eastAsia="Times New Roman" w:hAnsi="Times New Roman" w:cs="Times New Roman"/>
          <w:bCs/>
          <w:kern w:val="2"/>
          <w:sz w:val="26"/>
          <w:szCs w:val="20"/>
          <w:lang w:eastAsia="ar-SA"/>
        </w:rPr>
        <w:lastRenderedPageBreak/>
        <w:t>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285C72">
        <w:rPr>
          <w:rFonts w:ascii="Times New Roman" w:eastAsia="Times New Roman" w:hAnsi="Times New Roman" w:cs="Times New Roman"/>
          <w:bCs/>
          <w:kern w:val="2"/>
          <w:sz w:val="26"/>
          <w:szCs w:val="20"/>
          <w:lang w:eastAsia="ar-SA"/>
        </w:rPr>
        <w:t>9</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00285C72">
        <w:rPr>
          <w:rFonts w:ascii="Times New Roman" w:eastAsia="Times New Roman" w:hAnsi="Times New Roman" w:cs="Times New Roman"/>
          <w:bCs/>
          <w:kern w:val="2"/>
          <w:sz w:val="26"/>
          <w:szCs w:val="20"/>
          <w:lang w:eastAsia="ar-SA"/>
        </w:rPr>
        <w:t>30</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tab/>
        <w:t>Если общие условия договора потребительского займа противоречат 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индивидуальные условия договора потребительского займа.</w:t>
      </w:r>
    </w:p>
    <w:p w:rsidR="006526DD" w:rsidRPr="00825BF6" w:rsidRDefault="006526DD" w:rsidP="006526DD">
      <w:pPr>
        <w:ind w:right="-284"/>
      </w:pPr>
    </w:p>
    <w:p w:rsidR="006526DD" w:rsidRPr="00825BF6" w:rsidRDefault="006526DD" w:rsidP="006526DD">
      <w:pPr>
        <w:ind w:right="-284"/>
      </w:pPr>
    </w:p>
    <w:sectPr w:rsidR="006526DD" w:rsidRPr="00825BF6" w:rsidSect="0022714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3A" w:rsidRDefault="0065263A" w:rsidP="006526DD">
      <w:pPr>
        <w:spacing w:after="0" w:line="240" w:lineRule="auto"/>
      </w:pPr>
      <w:r>
        <w:separator/>
      </w:r>
    </w:p>
  </w:endnote>
  <w:endnote w:type="continuationSeparator" w:id="0">
    <w:p w:rsidR="0065263A" w:rsidRDefault="0065263A"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3A" w:rsidRDefault="0065263A" w:rsidP="006526DD">
      <w:pPr>
        <w:spacing w:after="0" w:line="240" w:lineRule="auto"/>
      </w:pPr>
      <w:r>
        <w:separator/>
      </w:r>
    </w:p>
  </w:footnote>
  <w:footnote w:type="continuationSeparator" w:id="0">
    <w:p w:rsidR="0065263A" w:rsidRDefault="0065263A"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E9"/>
    <w:rsid w:val="0000490C"/>
    <w:rsid w:val="00022146"/>
    <w:rsid w:val="00026412"/>
    <w:rsid w:val="00036DE5"/>
    <w:rsid w:val="0005569C"/>
    <w:rsid w:val="00070EBB"/>
    <w:rsid w:val="0008048A"/>
    <w:rsid w:val="00093CC0"/>
    <w:rsid w:val="000B65F5"/>
    <w:rsid w:val="000D0A3F"/>
    <w:rsid w:val="000D2EF9"/>
    <w:rsid w:val="000E48BB"/>
    <w:rsid w:val="000F1A07"/>
    <w:rsid w:val="000F70F2"/>
    <w:rsid w:val="00122A88"/>
    <w:rsid w:val="00124B7A"/>
    <w:rsid w:val="0013314B"/>
    <w:rsid w:val="001372DA"/>
    <w:rsid w:val="0015187F"/>
    <w:rsid w:val="00156C0C"/>
    <w:rsid w:val="00161251"/>
    <w:rsid w:val="00171BF6"/>
    <w:rsid w:val="00180404"/>
    <w:rsid w:val="00181D82"/>
    <w:rsid w:val="00183047"/>
    <w:rsid w:val="0018366A"/>
    <w:rsid w:val="00194472"/>
    <w:rsid w:val="001A6FA3"/>
    <w:rsid w:val="001B64EB"/>
    <w:rsid w:val="001B77A4"/>
    <w:rsid w:val="001C1EE5"/>
    <w:rsid w:val="001C4363"/>
    <w:rsid w:val="001C761C"/>
    <w:rsid w:val="001D3269"/>
    <w:rsid w:val="001E08B3"/>
    <w:rsid w:val="001F03AF"/>
    <w:rsid w:val="001F1F0E"/>
    <w:rsid w:val="002112AA"/>
    <w:rsid w:val="002251D9"/>
    <w:rsid w:val="00227142"/>
    <w:rsid w:val="00235EB8"/>
    <w:rsid w:val="0025708B"/>
    <w:rsid w:val="0026481E"/>
    <w:rsid w:val="00265F95"/>
    <w:rsid w:val="002830B2"/>
    <w:rsid w:val="00285849"/>
    <w:rsid w:val="00285C72"/>
    <w:rsid w:val="002B5A37"/>
    <w:rsid w:val="002D5DDF"/>
    <w:rsid w:val="002D7BCC"/>
    <w:rsid w:val="002F6A1C"/>
    <w:rsid w:val="00306C92"/>
    <w:rsid w:val="0031315F"/>
    <w:rsid w:val="003324D5"/>
    <w:rsid w:val="003457F1"/>
    <w:rsid w:val="00354A90"/>
    <w:rsid w:val="00365285"/>
    <w:rsid w:val="00370863"/>
    <w:rsid w:val="00386BE7"/>
    <w:rsid w:val="003C125D"/>
    <w:rsid w:val="003C74CB"/>
    <w:rsid w:val="003D6761"/>
    <w:rsid w:val="003E03FC"/>
    <w:rsid w:val="003E0782"/>
    <w:rsid w:val="003E112C"/>
    <w:rsid w:val="003E565E"/>
    <w:rsid w:val="0040633A"/>
    <w:rsid w:val="00414EFE"/>
    <w:rsid w:val="0044057E"/>
    <w:rsid w:val="00446EB5"/>
    <w:rsid w:val="00451914"/>
    <w:rsid w:val="00462C97"/>
    <w:rsid w:val="00471C41"/>
    <w:rsid w:val="00472355"/>
    <w:rsid w:val="004A15F7"/>
    <w:rsid w:val="004A7413"/>
    <w:rsid w:val="004B06FE"/>
    <w:rsid w:val="004C1E82"/>
    <w:rsid w:val="004C47A5"/>
    <w:rsid w:val="004C6724"/>
    <w:rsid w:val="00506C58"/>
    <w:rsid w:val="00514888"/>
    <w:rsid w:val="00516576"/>
    <w:rsid w:val="0051738B"/>
    <w:rsid w:val="00534A06"/>
    <w:rsid w:val="00535E10"/>
    <w:rsid w:val="005425C0"/>
    <w:rsid w:val="005427DD"/>
    <w:rsid w:val="005456FD"/>
    <w:rsid w:val="005549A4"/>
    <w:rsid w:val="0056743F"/>
    <w:rsid w:val="00574BD3"/>
    <w:rsid w:val="005761BC"/>
    <w:rsid w:val="00580550"/>
    <w:rsid w:val="00594913"/>
    <w:rsid w:val="005A78CF"/>
    <w:rsid w:val="005B5F3C"/>
    <w:rsid w:val="005C06FC"/>
    <w:rsid w:val="005F122F"/>
    <w:rsid w:val="00616351"/>
    <w:rsid w:val="00620EE1"/>
    <w:rsid w:val="006341E9"/>
    <w:rsid w:val="00635B11"/>
    <w:rsid w:val="00646F9A"/>
    <w:rsid w:val="0065263A"/>
    <w:rsid w:val="006526DD"/>
    <w:rsid w:val="00657CEF"/>
    <w:rsid w:val="0066128E"/>
    <w:rsid w:val="00663236"/>
    <w:rsid w:val="006741D5"/>
    <w:rsid w:val="00676ED3"/>
    <w:rsid w:val="006863DB"/>
    <w:rsid w:val="006A3E45"/>
    <w:rsid w:val="006A5481"/>
    <w:rsid w:val="006A6C28"/>
    <w:rsid w:val="006D135B"/>
    <w:rsid w:val="006D6D00"/>
    <w:rsid w:val="006F09F8"/>
    <w:rsid w:val="006F516F"/>
    <w:rsid w:val="00704C41"/>
    <w:rsid w:val="007076C3"/>
    <w:rsid w:val="00715B91"/>
    <w:rsid w:val="00716A05"/>
    <w:rsid w:val="007269E1"/>
    <w:rsid w:val="00745712"/>
    <w:rsid w:val="00754C24"/>
    <w:rsid w:val="007621B4"/>
    <w:rsid w:val="00770A09"/>
    <w:rsid w:val="0077388F"/>
    <w:rsid w:val="00773E31"/>
    <w:rsid w:val="007965D1"/>
    <w:rsid w:val="007B12F3"/>
    <w:rsid w:val="007C43B7"/>
    <w:rsid w:val="007D6BC7"/>
    <w:rsid w:val="007E08DF"/>
    <w:rsid w:val="00814A4F"/>
    <w:rsid w:val="00825BF6"/>
    <w:rsid w:val="00863F36"/>
    <w:rsid w:val="00875512"/>
    <w:rsid w:val="0088129B"/>
    <w:rsid w:val="008814B1"/>
    <w:rsid w:val="008C3B1B"/>
    <w:rsid w:val="008C44B5"/>
    <w:rsid w:val="008D00DE"/>
    <w:rsid w:val="008E23F3"/>
    <w:rsid w:val="008E75F9"/>
    <w:rsid w:val="00900865"/>
    <w:rsid w:val="0091602A"/>
    <w:rsid w:val="00936ADC"/>
    <w:rsid w:val="00944A43"/>
    <w:rsid w:val="009676B2"/>
    <w:rsid w:val="0098110B"/>
    <w:rsid w:val="00982C6C"/>
    <w:rsid w:val="00985ED4"/>
    <w:rsid w:val="00991EAD"/>
    <w:rsid w:val="009E1BB6"/>
    <w:rsid w:val="009E62C8"/>
    <w:rsid w:val="009F32F7"/>
    <w:rsid w:val="00A04ACF"/>
    <w:rsid w:val="00A05782"/>
    <w:rsid w:val="00A24460"/>
    <w:rsid w:val="00A304DE"/>
    <w:rsid w:val="00A437D6"/>
    <w:rsid w:val="00A52BF1"/>
    <w:rsid w:val="00A653FB"/>
    <w:rsid w:val="00A66FBA"/>
    <w:rsid w:val="00A75A5D"/>
    <w:rsid w:val="00AA26C0"/>
    <w:rsid w:val="00AA3BA5"/>
    <w:rsid w:val="00AB0C43"/>
    <w:rsid w:val="00AB1AE2"/>
    <w:rsid w:val="00AB4226"/>
    <w:rsid w:val="00AD4A3C"/>
    <w:rsid w:val="00B02A8A"/>
    <w:rsid w:val="00B328DD"/>
    <w:rsid w:val="00B52058"/>
    <w:rsid w:val="00B520B1"/>
    <w:rsid w:val="00B563C7"/>
    <w:rsid w:val="00B631E1"/>
    <w:rsid w:val="00B70829"/>
    <w:rsid w:val="00B77942"/>
    <w:rsid w:val="00B82A82"/>
    <w:rsid w:val="00BA70EE"/>
    <w:rsid w:val="00BB5F6D"/>
    <w:rsid w:val="00BC4D2A"/>
    <w:rsid w:val="00BC7D72"/>
    <w:rsid w:val="00BD7823"/>
    <w:rsid w:val="00C40747"/>
    <w:rsid w:val="00C53222"/>
    <w:rsid w:val="00C709FE"/>
    <w:rsid w:val="00C73A52"/>
    <w:rsid w:val="00C83A88"/>
    <w:rsid w:val="00C90F17"/>
    <w:rsid w:val="00C942F7"/>
    <w:rsid w:val="00CB403E"/>
    <w:rsid w:val="00CD3A8B"/>
    <w:rsid w:val="00CE0E23"/>
    <w:rsid w:val="00CE2FA7"/>
    <w:rsid w:val="00CE3550"/>
    <w:rsid w:val="00CE7312"/>
    <w:rsid w:val="00CF2C05"/>
    <w:rsid w:val="00D02130"/>
    <w:rsid w:val="00D2289F"/>
    <w:rsid w:val="00D42005"/>
    <w:rsid w:val="00D43FF5"/>
    <w:rsid w:val="00D4570A"/>
    <w:rsid w:val="00D53C9F"/>
    <w:rsid w:val="00D60B67"/>
    <w:rsid w:val="00D64DC6"/>
    <w:rsid w:val="00D657B6"/>
    <w:rsid w:val="00D658D2"/>
    <w:rsid w:val="00D82CA2"/>
    <w:rsid w:val="00D91081"/>
    <w:rsid w:val="00D92232"/>
    <w:rsid w:val="00DC3BB8"/>
    <w:rsid w:val="00DC46DB"/>
    <w:rsid w:val="00DD02C6"/>
    <w:rsid w:val="00DD1C42"/>
    <w:rsid w:val="00DD2521"/>
    <w:rsid w:val="00DE497F"/>
    <w:rsid w:val="00DF0523"/>
    <w:rsid w:val="00DF4722"/>
    <w:rsid w:val="00E06C3C"/>
    <w:rsid w:val="00E109FE"/>
    <w:rsid w:val="00E15E84"/>
    <w:rsid w:val="00E260B1"/>
    <w:rsid w:val="00E30C21"/>
    <w:rsid w:val="00E34216"/>
    <w:rsid w:val="00E4187E"/>
    <w:rsid w:val="00E41B8C"/>
    <w:rsid w:val="00E51970"/>
    <w:rsid w:val="00E54E94"/>
    <w:rsid w:val="00E707CB"/>
    <w:rsid w:val="00E72990"/>
    <w:rsid w:val="00E91807"/>
    <w:rsid w:val="00EC0679"/>
    <w:rsid w:val="00EF236D"/>
    <w:rsid w:val="00EF3458"/>
    <w:rsid w:val="00EF607C"/>
    <w:rsid w:val="00F014E8"/>
    <w:rsid w:val="00F31874"/>
    <w:rsid w:val="00F36ECC"/>
    <w:rsid w:val="00F5221D"/>
    <w:rsid w:val="00F628B3"/>
    <w:rsid w:val="00F75BA3"/>
    <w:rsid w:val="00F86025"/>
    <w:rsid w:val="00F86D2C"/>
    <w:rsid w:val="00F94DD9"/>
    <w:rsid w:val="00FB4F36"/>
    <w:rsid w:val="00FB7362"/>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4833">
      <w:bodyDiv w:val="1"/>
      <w:marLeft w:val="0"/>
      <w:marRight w:val="0"/>
      <w:marTop w:val="0"/>
      <w:marBottom w:val="0"/>
      <w:divBdr>
        <w:top w:val="none" w:sz="0" w:space="0" w:color="auto"/>
        <w:left w:val="none" w:sz="0" w:space="0" w:color="auto"/>
        <w:bottom w:val="none" w:sz="0" w:space="0" w:color="auto"/>
        <w:right w:val="none" w:sz="0" w:space="0" w:color="auto"/>
      </w:divBdr>
    </w:div>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64731359">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_________Microsoft_Word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8</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145</cp:revision>
  <cp:lastPrinted>2024-12-19T08:04:00Z</cp:lastPrinted>
  <dcterms:created xsi:type="dcterms:W3CDTF">2020-02-21T11:50:00Z</dcterms:created>
  <dcterms:modified xsi:type="dcterms:W3CDTF">2025-02-07T11:27:00Z</dcterms:modified>
</cp:coreProperties>
</file>